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59C" w:rsidRDefault="0004659C" w:rsidP="0004659C">
      <w:r>
        <w:rPr>
          <w:rFonts w:hint="eastAsia"/>
        </w:rPr>
        <w:t>机关事业单位工作人员带薪年休假实施办法</w:t>
      </w:r>
    </w:p>
    <w:p w:rsidR="0004659C" w:rsidRDefault="0004659C" w:rsidP="0004659C"/>
    <w:p w:rsidR="0004659C" w:rsidRDefault="0004659C" w:rsidP="0004659C">
      <w:r>
        <w:rPr>
          <w:rFonts w:hint="eastAsia"/>
        </w:rPr>
        <w:t>（</w:t>
      </w:r>
      <w:r>
        <w:t>2008年2月15日人事部令第9号公布 自公布之日起施行）</w:t>
      </w:r>
    </w:p>
    <w:p w:rsidR="0004659C" w:rsidRDefault="0004659C" w:rsidP="0004659C"/>
    <w:p w:rsidR="0004659C" w:rsidRDefault="0004659C" w:rsidP="0004659C"/>
    <w:p w:rsidR="0004659C" w:rsidRDefault="0004659C" w:rsidP="0004659C"/>
    <w:p w:rsidR="0004659C" w:rsidRDefault="0004659C" w:rsidP="0004659C">
      <w:r>
        <w:rPr>
          <w:rFonts w:hint="eastAsia"/>
        </w:rPr>
        <w:t>第一条</w:t>
      </w:r>
      <w:r>
        <w:t>  为了规范机关、事业单位实施带薪年休假（以下简称年休假）制度，根据《职工带薪年休假条例》（以下简称《条例》）及国家有关规定，制定本办法。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第二条</w:t>
      </w:r>
      <w:r>
        <w:t>  《条例》第二条中所称“连续工作”的时间和第三条、第四条中所称“累计工作”的时间，机关、事业单位工作人员（以下简称工作人员）均按工作年限计算。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工作人员工作年限满</w:t>
      </w:r>
      <w:r>
        <w:t>1年、满10年、满20年后，从下月起享受相应的年休假天数。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第三条</w:t>
      </w:r>
      <w:r>
        <w:t>  国家规定的探亲假、婚丧假、产假的假期，</w:t>
      </w:r>
      <w:proofErr w:type="gramStart"/>
      <w:r>
        <w:t>不计入年休假</w:t>
      </w:r>
      <w:proofErr w:type="gramEnd"/>
      <w:r>
        <w:t>的假期。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第四条</w:t>
      </w:r>
      <w:r>
        <w:t>  工作人员已享受当年的年休假，年内又出现《条例》第四条第（二）、（三）、（四）、（五）项规定的情形之一的，不享受下一年的年休假。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第五条</w:t>
      </w:r>
      <w:r>
        <w:t>  依法应享受寒暑假的工作人员，因工作需要未休寒暑假的，所在单位应当安排</w:t>
      </w:r>
      <w:proofErr w:type="gramStart"/>
      <w:r>
        <w:t>其休年休假</w:t>
      </w:r>
      <w:proofErr w:type="gramEnd"/>
      <w:r>
        <w:t>；因工作需要休寒暑假天数少于年休假天数的，所在单位应当安排补足其年休假天数。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第六条</w:t>
      </w:r>
      <w:r>
        <w:t>  工作人员因承担野外地质勘查、野外测绘、远洋科学考察、极地科学考察以及其他特殊工作任务，所在单位不能在本年度安排</w:t>
      </w:r>
      <w:proofErr w:type="gramStart"/>
      <w:r>
        <w:t>其休年休假</w:t>
      </w:r>
      <w:proofErr w:type="gramEnd"/>
      <w:r>
        <w:t>的，可以跨1个年度安排。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第七条</w:t>
      </w:r>
      <w:r>
        <w:t>  机关、事业单位因工作需要不安排</w:t>
      </w:r>
      <w:proofErr w:type="gramStart"/>
      <w:r>
        <w:t>工作人员休年休假</w:t>
      </w:r>
      <w:proofErr w:type="gramEnd"/>
      <w:r>
        <w:t>，应当征求工作人员本人的意见。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机关、事业单位应当根据工作人员应休未休的年休假天数，对其支付年休假工资报酬。年休假工资报酬的支付标准是：每应休未休</w:t>
      </w:r>
      <w:r>
        <w:t>1天，按照本人</w:t>
      </w:r>
      <w:proofErr w:type="gramStart"/>
      <w:r>
        <w:t>应休年休假</w:t>
      </w:r>
      <w:proofErr w:type="gramEnd"/>
      <w:r>
        <w:t>当年日工资收入的300%支付，其中包含工作人员正常工作期间的工资收入。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工作人员年休假工资报酬中，除正常工作期间工资收入外，其余部分应当由所在单位在下一年第一季度一次性支付，所需经费按现行经费渠道解决。实行工资统发的单位，应当纳入工资统发。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第八条</w:t>
      </w:r>
      <w:r>
        <w:t>  工作人员</w:t>
      </w:r>
      <w:proofErr w:type="gramStart"/>
      <w:r>
        <w:t>应休年休假</w:t>
      </w:r>
      <w:proofErr w:type="gramEnd"/>
      <w:r>
        <w:t>当年日工资收入的计算办法是：本人全年工资收入除以全年计薪天数（261天）。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机关工作人员的全年工资收入，为本人全年应发的基本工资、国家规定的津贴补贴、年终一次性奖金之和；事业单位工作人员的全年工资收入，为本人全年应发的基本工资、国家规定的津贴补贴、绩效工资之</w:t>
      </w:r>
      <w:proofErr w:type="gramStart"/>
      <w:r>
        <w:rPr>
          <w:rFonts w:hint="eastAsia"/>
        </w:rPr>
        <w:t>和</w:t>
      </w:r>
      <w:proofErr w:type="gramEnd"/>
      <w:r>
        <w:rPr>
          <w:rFonts w:hint="eastAsia"/>
        </w:rPr>
        <w:t>。其中，国家规定的津贴补贴不含根据住房、用车等制度改革向工作人员直接发放的货币补贴。</w:t>
      </w:r>
    </w:p>
    <w:p w:rsidR="0004659C" w:rsidRDefault="0004659C" w:rsidP="0004659C"/>
    <w:p w:rsidR="0004659C" w:rsidRDefault="0004659C" w:rsidP="0004659C">
      <w:r>
        <w:rPr>
          <w:rFonts w:hint="eastAsia"/>
        </w:rPr>
        <w:lastRenderedPageBreak/>
        <w:t>第九条</w:t>
      </w:r>
      <w:r>
        <w:t>  机关、事业单位已安排年休假，工作人员未休且有下列情形之一的，只享受正常工作期间的工资收入：</w:t>
      </w:r>
    </w:p>
    <w:p w:rsidR="0004659C" w:rsidRDefault="0004659C" w:rsidP="0004659C"/>
    <w:p w:rsidR="0004659C" w:rsidRDefault="0004659C" w:rsidP="0004659C">
      <w:r>
        <w:rPr>
          <w:rFonts w:hint="eastAsia"/>
        </w:rPr>
        <w:t>（一）因个人原因不休年休假的；</w:t>
      </w:r>
    </w:p>
    <w:p w:rsidR="0004659C" w:rsidRDefault="0004659C" w:rsidP="0004659C"/>
    <w:p w:rsidR="0004659C" w:rsidRDefault="0004659C" w:rsidP="0004659C">
      <w:r>
        <w:rPr>
          <w:rFonts w:hint="eastAsia"/>
        </w:rPr>
        <w:t>（二）请事假累计已超过本人</w:t>
      </w:r>
      <w:proofErr w:type="gramStart"/>
      <w:r>
        <w:rPr>
          <w:rFonts w:hint="eastAsia"/>
        </w:rPr>
        <w:t>应休年休假</w:t>
      </w:r>
      <w:proofErr w:type="gramEnd"/>
      <w:r>
        <w:rPr>
          <w:rFonts w:hint="eastAsia"/>
        </w:rPr>
        <w:t>天数，但不足</w:t>
      </w:r>
      <w:r>
        <w:t>20天的。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第十条</w:t>
      </w:r>
      <w:r>
        <w:t>  机关、事业单位根据工作的具体情况，并考虑工作人员本人意愿，统筹安排，保证工作人员享受年休假。机关、事业单位应当加强年休假管理，严格考勤制度。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县级以上地方人民政府人事行政部门应当依据职权，主动对机关、事业单位执行年休假的情况进行监督检查。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第十一条</w:t>
      </w:r>
      <w:r>
        <w:t>  机关、事业单位不安排</w:t>
      </w:r>
      <w:proofErr w:type="gramStart"/>
      <w:r>
        <w:t>工作人员休年休假</w:t>
      </w:r>
      <w:proofErr w:type="gramEnd"/>
      <w:r>
        <w:t>又不按本办法规定支付年休假工资报酬的，由县级以上地方人民政府人事行政部门责令限期改正。对逾期不改正的，除责令该单位支付年休假工资报酬外，单位还应当按照年休假工资报酬的数额向工作人员加付赔偿金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对拒不支付年休假工资报酬、赔偿金的，属于机关和参照公务员法管理的事业单位的，应当按照干部管理权限，对直接负责的主管人员以及其他直接责任人员依法给予处分，并责令支付；属于其他事业单位的，应当按照干部管理权限，对直接负责的主管人员以及其他直接责任人员依法给予处分，并由同级人事行政部门或工作人员本人申请人民法院强制执行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第十二条</w:t>
      </w:r>
      <w:r>
        <w:t>  工作人员与所在单位因年休假发生的争议，依照国家有关公务员申诉控告和人事争议处理的规定处理。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第十三条</w:t>
      </w:r>
      <w:r>
        <w:t>  驻外使领馆工作人员、驻港澳地区内派人员以及机关、事业单位</w:t>
      </w:r>
      <w:proofErr w:type="gramStart"/>
      <w:r>
        <w:t>驻外非</w:t>
      </w:r>
      <w:proofErr w:type="gramEnd"/>
      <w:r>
        <w:t>外交人员的年休假，按照《条例》和本办法的规定执行。</w:t>
      </w:r>
    </w:p>
    <w:p w:rsidR="0004659C" w:rsidRDefault="0004659C" w:rsidP="0004659C"/>
    <w:p w:rsidR="0004659C" w:rsidRDefault="0004659C" w:rsidP="0004659C">
      <w:r>
        <w:rPr>
          <w:rFonts w:hint="eastAsia"/>
        </w:rPr>
        <w:t>按照国家规定经批准执行机关、事业单位工资收入分配制度的其他单位工作人员的年休假，参照《条例》和本办法的规定执行。</w:t>
      </w:r>
    </w:p>
    <w:p w:rsidR="0004659C" w:rsidRDefault="0004659C" w:rsidP="0004659C"/>
    <w:p w:rsidR="00CC7824" w:rsidRDefault="0004659C" w:rsidP="0004659C">
      <w:r>
        <w:rPr>
          <w:rFonts w:hint="eastAsia"/>
        </w:rPr>
        <w:t>第十四条</w:t>
      </w:r>
      <w:r>
        <w:t>  本办法自发布之日起施行。</w:t>
      </w:r>
      <w:bookmarkStart w:id="0" w:name="_GoBack"/>
      <w:bookmarkEnd w:id="0"/>
    </w:p>
    <w:sectPr w:rsidR="00CC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9C"/>
    <w:rsid w:val="0004659C"/>
    <w:rsid w:val="00884F26"/>
    <w:rsid w:val="00C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00A42-EC6C-4A30-A16C-C9F37017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1</cp:revision>
  <dcterms:created xsi:type="dcterms:W3CDTF">2025-09-17T05:33:00Z</dcterms:created>
  <dcterms:modified xsi:type="dcterms:W3CDTF">2025-09-17T05:33:00Z</dcterms:modified>
</cp:coreProperties>
</file>