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B9" w:rsidRDefault="003E67B9" w:rsidP="009B6431">
      <w:pPr>
        <w:pStyle w:val="a3"/>
        <w:shd w:val="clear" w:color="auto" w:fill="FFFFFF"/>
        <w:spacing w:line="450" w:lineRule="atLeast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bjh-strong"/>
          <w:rFonts w:ascii="Arial" w:hAnsi="Arial" w:cs="Arial"/>
          <w:b/>
          <w:bCs/>
          <w:color w:val="333333"/>
          <w:sz w:val="27"/>
          <w:szCs w:val="27"/>
        </w:rPr>
        <w:t>查询财产申请书</w:t>
      </w:r>
    </w:p>
    <w:p w:rsidR="003E67B9" w:rsidRDefault="003E67B9" w:rsidP="003E67B9">
      <w:pPr>
        <w:pStyle w:val="a3"/>
        <w:shd w:val="clear" w:color="auto" w:fill="FFFFFF"/>
        <w:spacing w:line="450" w:lineRule="atLeast"/>
        <w:rPr>
          <w:rFonts w:ascii="Arial" w:hAnsi="Arial" w:cs="Arial"/>
          <w:color w:val="222222"/>
          <w:sz w:val="27"/>
          <w:szCs w:val="27"/>
        </w:rPr>
      </w:pPr>
      <w:r>
        <w:rPr>
          <w:rStyle w:val="bjh-p"/>
          <w:rFonts w:ascii="Arial" w:hAnsi="Arial" w:cs="Arial"/>
          <w:color w:val="222222"/>
          <w:sz w:val="27"/>
          <w:szCs w:val="27"/>
        </w:rPr>
        <w:t>申请人：</w:t>
      </w:r>
      <w:r w:rsidR="009B6431">
        <w:rPr>
          <w:rStyle w:val="bjh-p"/>
          <w:rFonts w:ascii="Arial" w:hAnsi="Arial" w:cs="Arial"/>
          <w:color w:val="222222"/>
          <w:sz w:val="27"/>
          <w:szCs w:val="27"/>
        </w:rPr>
        <w:t>张</w:t>
      </w:r>
      <w:r w:rsidR="00102B30">
        <w:rPr>
          <w:rStyle w:val="bjh-p"/>
          <w:rFonts w:ascii="Arial" w:hAnsi="Arial" w:cs="Arial"/>
          <w:color w:val="222222"/>
          <w:sz w:val="27"/>
          <w:szCs w:val="27"/>
        </w:rPr>
        <w:t>三</w:t>
      </w:r>
      <w:r>
        <w:rPr>
          <w:rStyle w:val="bjh-p"/>
          <w:rFonts w:ascii="Arial" w:hAnsi="Arial" w:cs="Arial"/>
          <w:color w:val="222222"/>
          <w:sz w:val="27"/>
          <w:szCs w:val="27"/>
        </w:rPr>
        <w:t>，</w:t>
      </w:r>
      <w:r w:rsidR="009B6431">
        <w:rPr>
          <w:rStyle w:val="bjh-p"/>
          <w:rFonts w:ascii="Arial" w:hAnsi="Arial" w:cs="Arial"/>
          <w:color w:val="222222"/>
          <w:sz w:val="27"/>
          <w:szCs w:val="27"/>
        </w:rPr>
        <w:t>男</w:t>
      </w:r>
      <w:r>
        <w:rPr>
          <w:rStyle w:val="bjh-p"/>
          <w:rFonts w:ascii="Arial" w:hAnsi="Arial" w:cs="Arial"/>
          <w:color w:val="222222"/>
          <w:sz w:val="27"/>
          <w:szCs w:val="27"/>
        </w:rPr>
        <w:t>，</w:t>
      </w:r>
      <w:r w:rsidR="009B6431">
        <w:rPr>
          <w:rStyle w:val="bjh-p"/>
          <w:rFonts w:ascii="Arial" w:hAnsi="Arial" w:cs="Arial"/>
          <w:color w:val="222222"/>
          <w:sz w:val="27"/>
          <w:szCs w:val="27"/>
        </w:rPr>
        <w:t>汉</w:t>
      </w:r>
      <w:r>
        <w:rPr>
          <w:rStyle w:val="bjh-p"/>
          <w:rFonts w:ascii="Arial" w:hAnsi="Arial" w:cs="Arial"/>
          <w:color w:val="222222"/>
          <w:sz w:val="27"/>
          <w:szCs w:val="27"/>
        </w:rPr>
        <w:t>族，</w:t>
      </w:r>
      <w:r w:rsidR="009B6431">
        <w:rPr>
          <w:rStyle w:val="bjh-p"/>
          <w:rFonts w:ascii="Arial" w:hAnsi="Arial" w:cs="Arial"/>
          <w:color w:val="222222"/>
          <w:sz w:val="27"/>
          <w:szCs w:val="27"/>
        </w:rPr>
        <w:t>19</w:t>
      </w:r>
      <w:r w:rsidR="00102B30">
        <w:rPr>
          <w:rStyle w:val="bjh-p"/>
          <w:rFonts w:ascii="Arial" w:hAnsi="Arial" w:cs="Arial" w:hint="eastAsia"/>
          <w:color w:val="222222"/>
          <w:sz w:val="27"/>
          <w:szCs w:val="27"/>
        </w:rPr>
        <w:t>XX</w:t>
      </w:r>
      <w:r>
        <w:rPr>
          <w:rStyle w:val="bjh-p"/>
          <w:rFonts w:ascii="Arial" w:hAnsi="Arial" w:cs="Arial"/>
          <w:color w:val="222222"/>
          <w:sz w:val="27"/>
          <w:szCs w:val="27"/>
        </w:rPr>
        <w:t>年</w:t>
      </w:r>
      <w:r w:rsidR="00102B30">
        <w:rPr>
          <w:rStyle w:val="bjh-p"/>
          <w:rFonts w:ascii="Arial" w:hAnsi="Arial" w:cs="Arial" w:hint="eastAsia"/>
          <w:color w:val="222222"/>
          <w:sz w:val="27"/>
          <w:szCs w:val="27"/>
        </w:rPr>
        <w:t>XX</w:t>
      </w:r>
      <w:r>
        <w:rPr>
          <w:rStyle w:val="bjh-p"/>
          <w:rFonts w:ascii="Arial" w:hAnsi="Arial" w:cs="Arial"/>
          <w:color w:val="222222"/>
          <w:sz w:val="27"/>
          <w:szCs w:val="27"/>
        </w:rPr>
        <w:t>月</w:t>
      </w:r>
      <w:r w:rsidR="00102B30">
        <w:rPr>
          <w:rStyle w:val="bjh-p"/>
          <w:rFonts w:ascii="Arial" w:hAnsi="Arial" w:cs="Arial" w:hint="eastAsia"/>
          <w:color w:val="222222"/>
          <w:sz w:val="27"/>
          <w:szCs w:val="27"/>
        </w:rPr>
        <w:t>XX</w:t>
      </w:r>
      <w:r>
        <w:rPr>
          <w:rStyle w:val="bjh-p"/>
          <w:rFonts w:ascii="Arial" w:hAnsi="Arial" w:cs="Arial"/>
          <w:color w:val="222222"/>
          <w:sz w:val="27"/>
          <w:szCs w:val="27"/>
        </w:rPr>
        <w:t>日生，身份证号：</w:t>
      </w:r>
      <w:r w:rsidR="009B6431">
        <w:rPr>
          <w:rStyle w:val="bjh-p"/>
          <w:rFonts w:ascii="Arial" w:hAnsi="Arial" w:cs="Arial"/>
          <w:color w:val="222222"/>
          <w:sz w:val="27"/>
          <w:szCs w:val="27"/>
        </w:rPr>
        <w:t>330206</w:t>
      </w:r>
      <w:r w:rsidR="00102B30">
        <w:rPr>
          <w:rStyle w:val="bjh-p"/>
          <w:rFonts w:ascii="Arial" w:hAnsi="Arial" w:cs="Arial" w:hint="eastAsia"/>
          <w:color w:val="222222"/>
          <w:sz w:val="27"/>
          <w:szCs w:val="27"/>
        </w:rPr>
        <w:t>XXXXXXXXXXXX</w:t>
      </w:r>
      <w:r>
        <w:rPr>
          <w:rStyle w:val="bjh-p"/>
          <w:rFonts w:ascii="Arial" w:hAnsi="Arial" w:cs="Arial"/>
          <w:color w:val="222222"/>
          <w:sz w:val="27"/>
          <w:szCs w:val="27"/>
        </w:rPr>
        <w:t>，现住址：</w:t>
      </w:r>
      <w:r w:rsidR="009B6431">
        <w:rPr>
          <w:rStyle w:val="bjh-p"/>
          <w:rFonts w:ascii="Arial" w:hAnsi="Arial" w:cs="Arial"/>
          <w:color w:val="222222"/>
          <w:sz w:val="27"/>
          <w:szCs w:val="27"/>
        </w:rPr>
        <w:t>宁波大榭开发区</w:t>
      </w:r>
      <w:r w:rsidR="00102B30">
        <w:rPr>
          <w:rStyle w:val="bjh-p"/>
          <w:rFonts w:ascii="Arial" w:hAnsi="Arial" w:cs="Arial" w:hint="eastAsia"/>
          <w:color w:val="222222"/>
          <w:sz w:val="27"/>
          <w:szCs w:val="27"/>
        </w:rPr>
        <w:t>XX</w:t>
      </w:r>
      <w:r w:rsidR="009B6431">
        <w:rPr>
          <w:rStyle w:val="bjh-p"/>
          <w:rFonts w:ascii="Arial" w:hAnsi="Arial" w:cs="Arial"/>
          <w:color w:val="222222"/>
          <w:sz w:val="27"/>
          <w:szCs w:val="27"/>
        </w:rPr>
        <w:t>花园</w:t>
      </w:r>
      <w:r w:rsidR="00102B30">
        <w:rPr>
          <w:rStyle w:val="bjh-p"/>
          <w:rFonts w:ascii="Arial" w:hAnsi="Arial" w:cs="Arial" w:hint="eastAsia"/>
          <w:color w:val="222222"/>
          <w:sz w:val="27"/>
          <w:szCs w:val="27"/>
        </w:rPr>
        <w:t>X</w:t>
      </w:r>
      <w:r w:rsidR="009B6431">
        <w:rPr>
          <w:rStyle w:val="bjh-p"/>
          <w:rFonts w:ascii="Arial" w:hAnsi="Arial" w:cs="Arial"/>
          <w:color w:val="222222"/>
          <w:sz w:val="27"/>
          <w:szCs w:val="27"/>
        </w:rPr>
        <w:t>幢</w:t>
      </w:r>
      <w:r w:rsidR="00102B30">
        <w:rPr>
          <w:rStyle w:val="bjh-p"/>
          <w:rFonts w:ascii="Arial" w:hAnsi="Arial" w:cs="Arial" w:hint="eastAsia"/>
          <w:color w:val="222222"/>
          <w:sz w:val="27"/>
          <w:szCs w:val="27"/>
        </w:rPr>
        <w:t>XXX</w:t>
      </w:r>
      <w:r>
        <w:rPr>
          <w:rStyle w:val="bjh-p"/>
          <w:rFonts w:ascii="Arial" w:hAnsi="Arial" w:cs="Arial"/>
          <w:color w:val="222222"/>
          <w:sz w:val="27"/>
          <w:szCs w:val="27"/>
        </w:rPr>
        <w:t>，联系电话：</w:t>
      </w:r>
      <w:r w:rsidR="009B6431">
        <w:rPr>
          <w:rStyle w:val="bjh-p"/>
          <w:rFonts w:ascii="Arial" w:hAnsi="Arial" w:cs="Arial"/>
          <w:color w:val="222222"/>
          <w:sz w:val="27"/>
          <w:szCs w:val="27"/>
        </w:rPr>
        <w:t>135</w:t>
      </w:r>
      <w:r w:rsidR="00102B30">
        <w:rPr>
          <w:rStyle w:val="bjh-p"/>
          <w:rFonts w:ascii="Arial" w:hAnsi="Arial" w:cs="Arial" w:hint="eastAsia"/>
          <w:color w:val="222222"/>
          <w:sz w:val="27"/>
          <w:szCs w:val="27"/>
        </w:rPr>
        <w:t>XXXXXXXX</w:t>
      </w:r>
      <w:r>
        <w:rPr>
          <w:rStyle w:val="bjh-p"/>
          <w:rFonts w:ascii="Arial" w:hAnsi="Arial" w:cs="Arial"/>
          <w:color w:val="222222"/>
          <w:sz w:val="27"/>
          <w:szCs w:val="27"/>
        </w:rPr>
        <w:t>。</w:t>
      </w:r>
    </w:p>
    <w:p w:rsidR="003E67B9" w:rsidRDefault="003E67B9" w:rsidP="003E67B9">
      <w:pPr>
        <w:pStyle w:val="a3"/>
        <w:shd w:val="clear" w:color="auto" w:fill="FFFFFF"/>
        <w:spacing w:line="450" w:lineRule="atLeast"/>
        <w:rPr>
          <w:rFonts w:ascii="Arial" w:hAnsi="Arial" w:cs="Arial"/>
          <w:color w:val="222222"/>
          <w:sz w:val="27"/>
          <w:szCs w:val="27"/>
        </w:rPr>
      </w:pPr>
      <w:r>
        <w:rPr>
          <w:rStyle w:val="bjh-p"/>
          <w:rFonts w:ascii="Arial" w:hAnsi="Arial" w:cs="Arial"/>
          <w:color w:val="222222"/>
          <w:sz w:val="27"/>
          <w:szCs w:val="27"/>
        </w:rPr>
        <w:t>被申请人：</w:t>
      </w:r>
      <w:r>
        <w:rPr>
          <w:rStyle w:val="bjh-p"/>
          <w:rFonts w:ascii="Arial" w:hAnsi="Arial" w:cs="Arial"/>
          <w:color w:val="222222"/>
          <w:sz w:val="27"/>
          <w:szCs w:val="27"/>
        </w:rPr>
        <w:t>###</w:t>
      </w:r>
      <w:r>
        <w:rPr>
          <w:rStyle w:val="bjh-p"/>
          <w:rFonts w:ascii="Arial" w:hAnsi="Arial" w:cs="Arial"/>
          <w:color w:val="222222"/>
          <w:sz w:val="27"/>
          <w:szCs w:val="27"/>
        </w:rPr>
        <w:t>，</w:t>
      </w:r>
      <w:r>
        <w:rPr>
          <w:rStyle w:val="bjh-p"/>
          <w:rFonts w:ascii="Arial" w:hAnsi="Arial" w:cs="Arial"/>
          <w:color w:val="222222"/>
          <w:sz w:val="27"/>
          <w:szCs w:val="27"/>
        </w:rPr>
        <w:t>#</w:t>
      </w:r>
      <w:r>
        <w:rPr>
          <w:rStyle w:val="bjh-p"/>
          <w:rFonts w:ascii="Arial" w:hAnsi="Arial" w:cs="Arial"/>
          <w:color w:val="222222"/>
          <w:sz w:val="27"/>
          <w:szCs w:val="27"/>
        </w:rPr>
        <w:t>，</w:t>
      </w:r>
      <w:r>
        <w:rPr>
          <w:rStyle w:val="bjh-p"/>
          <w:rFonts w:ascii="Arial" w:hAnsi="Arial" w:cs="Arial"/>
          <w:color w:val="222222"/>
          <w:sz w:val="27"/>
          <w:szCs w:val="27"/>
        </w:rPr>
        <w:t>#</w:t>
      </w:r>
      <w:r>
        <w:rPr>
          <w:rStyle w:val="bjh-p"/>
          <w:rFonts w:ascii="Arial" w:hAnsi="Arial" w:cs="Arial"/>
          <w:color w:val="222222"/>
          <w:sz w:val="27"/>
          <w:szCs w:val="27"/>
        </w:rPr>
        <w:t>族，</w:t>
      </w:r>
      <w:r>
        <w:rPr>
          <w:rStyle w:val="bjh-p"/>
          <w:rFonts w:ascii="Arial" w:hAnsi="Arial" w:cs="Arial"/>
          <w:color w:val="222222"/>
          <w:sz w:val="27"/>
          <w:szCs w:val="27"/>
        </w:rPr>
        <w:t>##</w:t>
      </w:r>
      <w:r>
        <w:rPr>
          <w:rStyle w:val="bjh-p"/>
          <w:rFonts w:ascii="Arial" w:hAnsi="Arial" w:cs="Arial"/>
          <w:color w:val="222222"/>
          <w:sz w:val="27"/>
          <w:szCs w:val="27"/>
        </w:rPr>
        <w:t>年</w:t>
      </w:r>
      <w:r>
        <w:rPr>
          <w:rStyle w:val="bjh-p"/>
          <w:rFonts w:ascii="Arial" w:hAnsi="Arial" w:cs="Arial"/>
          <w:color w:val="222222"/>
          <w:sz w:val="27"/>
          <w:szCs w:val="27"/>
        </w:rPr>
        <w:t>#</w:t>
      </w:r>
      <w:r>
        <w:rPr>
          <w:rStyle w:val="bjh-p"/>
          <w:rFonts w:ascii="Arial" w:hAnsi="Arial" w:cs="Arial"/>
          <w:color w:val="222222"/>
          <w:sz w:val="27"/>
          <w:szCs w:val="27"/>
        </w:rPr>
        <w:t>月</w:t>
      </w:r>
      <w:r>
        <w:rPr>
          <w:rStyle w:val="bjh-p"/>
          <w:rFonts w:ascii="Arial" w:hAnsi="Arial" w:cs="Arial"/>
          <w:color w:val="222222"/>
          <w:sz w:val="27"/>
          <w:szCs w:val="27"/>
        </w:rPr>
        <w:t>#</w:t>
      </w:r>
      <w:r>
        <w:rPr>
          <w:rStyle w:val="bjh-p"/>
          <w:rFonts w:ascii="Arial" w:hAnsi="Arial" w:cs="Arial"/>
          <w:color w:val="222222"/>
          <w:sz w:val="27"/>
          <w:szCs w:val="27"/>
        </w:rPr>
        <w:t>日生，身份证号：</w:t>
      </w:r>
      <w:r>
        <w:rPr>
          <w:rStyle w:val="bjh-p"/>
          <w:rFonts w:ascii="Arial" w:hAnsi="Arial" w:cs="Arial"/>
          <w:color w:val="222222"/>
          <w:sz w:val="27"/>
          <w:szCs w:val="27"/>
        </w:rPr>
        <w:t>######</w:t>
      </w:r>
      <w:r>
        <w:rPr>
          <w:rStyle w:val="bjh-p"/>
          <w:rFonts w:ascii="Arial" w:hAnsi="Arial" w:cs="Arial"/>
          <w:color w:val="222222"/>
          <w:sz w:val="27"/>
          <w:szCs w:val="27"/>
        </w:rPr>
        <w:t>，住址：</w:t>
      </w:r>
      <w:r>
        <w:rPr>
          <w:rStyle w:val="bjh-p"/>
          <w:rFonts w:ascii="Arial" w:hAnsi="Arial" w:cs="Arial"/>
          <w:color w:val="222222"/>
          <w:sz w:val="27"/>
          <w:szCs w:val="27"/>
        </w:rPr>
        <w:t>#####</w:t>
      </w:r>
      <w:r>
        <w:rPr>
          <w:rStyle w:val="bjh-p"/>
          <w:rFonts w:ascii="Arial" w:hAnsi="Arial" w:cs="Arial"/>
          <w:color w:val="222222"/>
          <w:sz w:val="27"/>
          <w:szCs w:val="27"/>
        </w:rPr>
        <w:t>，联系电话：</w:t>
      </w:r>
      <w:r>
        <w:rPr>
          <w:rStyle w:val="bjh-p"/>
          <w:rFonts w:ascii="Arial" w:hAnsi="Arial" w:cs="Arial"/>
          <w:color w:val="222222"/>
          <w:sz w:val="27"/>
          <w:szCs w:val="27"/>
        </w:rPr>
        <w:t>###</w:t>
      </w:r>
      <w:r>
        <w:rPr>
          <w:rStyle w:val="bjh-p"/>
          <w:rFonts w:ascii="Arial" w:hAnsi="Arial" w:cs="Arial"/>
          <w:color w:val="222222"/>
          <w:sz w:val="27"/>
          <w:szCs w:val="27"/>
        </w:rPr>
        <w:t>。</w:t>
      </w:r>
    </w:p>
    <w:p w:rsidR="003E67B9" w:rsidRDefault="003E67B9" w:rsidP="003E67B9">
      <w:pPr>
        <w:pStyle w:val="a3"/>
        <w:shd w:val="clear" w:color="auto" w:fill="FFFFFF"/>
        <w:spacing w:line="450" w:lineRule="atLeast"/>
        <w:rPr>
          <w:rFonts w:ascii="Arial" w:hAnsi="Arial" w:cs="Arial"/>
          <w:color w:val="222222"/>
          <w:sz w:val="27"/>
          <w:szCs w:val="27"/>
        </w:rPr>
      </w:pPr>
      <w:r>
        <w:rPr>
          <w:rStyle w:val="bjh-strong"/>
          <w:rFonts w:ascii="Arial" w:hAnsi="Arial" w:cs="Arial"/>
          <w:b/>
          <w:bCs/>
          <w:color w:val="333333"/>
          <w:sz w:val="27"/>
          <w:szCs w:val="27"/>
        </w:rPr>
        <w:t>申请事项：</w:t>
      </w:r>
    </w:p>
    <w:p w:rsidR="003E67B9" w:rsidRDefault="003E67B9" w:rsidP="003E67B9">
      <w:pPr>
        <w:pStyle w:val="a3"/>
        <w:shd w:val="clear" w:color="auto" w:fill="FFFFFF"/>
        <w:spacing w:line="450" w:lineRule="atLeast"/>
        <w:rPr>
          <w:rFonts w:ascii="Arial" w:hAnsi="Arial" w:cs="Arial"/>
          <w:color w:val="222222"/>
          <w:sz w:val="27"/>
          <w:szCs w:val="27"/>
        </w:rPr>
      </w:pPr>
      <w:r>
        <w:rPr>
          <w:rStyle w:val="bjh-p"/>
          <w:rFonts w:ascii="Arial" w:hAnsi="Arial" w:cs="Arial"/>
          <w:color w:val="222222"/>
          <w:sz w:val="27"/>
          <w:szCs w:val="27"/>
        </w:rPr>
        <w:t>申请利用网络执行查控系统查询并查封被申请人人民币</w:t>
      </w:r>
      <w:r>
        <w:rPr>
          <w:rStyle w:val="bjh-p"/>
          <w:rFonts w:ascii="Arial" w:hAnsi="Arial" w:cs="Arial"/>
          <w:color w:val="222222"/>
          <w:sz w:val="27"/>
          <w:szCs w:val="27"/>
        </w:rPr>
        <w:t>##</w:t>
      </w:r>
      <w:r>
        <w:rPr>
          <w:rStyle w:val="bjh-p"/>
          <w:rFonts w:ascii="Arial" w:hAnsi="Arial" w:cs="Arial"/>
          <w:color w:val="222222"/>
          <w:sz w:val="27"/>
          <w:szCs w:val="27"/>
        </w:rPr>
        <w:t>元的财产。</w:t>
      </w:r>
    </w:p>
    <w:p w:rsidR="003E67B9" w:rsidRDefault="003E67B9" w:rsidP="003E67B9">
      <w:pPr>
        <w:pStyle w:val="a3"/>
        <w:shd w:val="clear" w:color="auto" w:fill="FFFFFF"/>
        <w:spacing w:line="450" w:lineRule="atLeast"/>
        <w:rPr>
          <w:rFonts w:ascii="Arial" w:hAnsi="Arial" w:cs="Arial"/>
          <w:color w:val="222222"/>
          <w:sz w:val="27"/>
          <w:szCs w:val="27"/>
        </w:rPr>
      </w:pPr>
      <w:r>
        <w:rPr>
          <w:rStyle w:val="bjh-strong"/>
          <w:rFonts w:ascii="Arial" w:hAnsi="Arial" w:cs="Arial"/>
          <w:b/>
          <w:bCs/>
          <w:color w:val="333333"/>
          <w:sz w:val="27"/>
          <w:szCs w:val="27"/>
        </w:rPr>
        <w:t>事实与理由：</w:t>
      </w:r>
    </w:p>
    <w:p w:rsidR="003E67B9" w:rsidRDefault="003E67B9" w:rsidP="003E67B9">
      <w:pPr>
        <w:pStyle w:val="a3"/>
        <w:shd w:val="clear" w:color="auto" w:fill="FFFFFF"/>
        <w:spacing w:line="450" w:lineRule="atLeast"/>
        <w:rPr>
          <w:rFonts w:ascii="Arial" w:hAnsi="Arial" w:cs="Arial"/>
          <w:color w:val="222222"/>
          <w:sz w:val="27"/>
          <w:szCs w:val="27"/>
        </w:rPr>
      </w:pPr>
      <w:r>
        <w:rPr>
          <w:rStyle w:val="bjh-p"/>
          <w:rFonts w:ascii="Arial" w:hAnsi="Arial" w:cs="Arial"/>
          <w:color w:val="222222"/>
          <w:sz w:val="27"/>
          <w:szCs w:val="27"/>
        </w:rPr>
        <w:t>申请人与被申请人民间借贷纠纷一案，贵院已受理，案号为（</w:t>
      </w:r>
      <w:r w:rsidR="009B6431">
        <w:rPr>
          <w:rStyle w:val="bjh-p"/>
          <w:rFonts w:ascii="Arial" w:hAnsi="Arial" w:cs="Arial"/>
          <w:color w:val="222222"/>
          <w:sz w:val="27"/>
          <w:szCs w:val="27"/>
        </w:rPr>
        <w:t>2023</w:t>
      </w:r>
      <w:r>
        <w:rPr>
          <w:rStyle w:val="bjh-p"/>
          <w:rFonts w:ascii="Arial" w:hAnsi="Arial" w:cs="Arial"/>
          <w:color w:val="222222"/>
          <w:sz w:val="27"/>
          <w:szCs w:val="27"/>
        </w:rPr>
        <w:t>）</w:t>
      </w:r>
      <w:r w:rsidR="009B6431">
        <w:rPr>
          <w:rStyle w:val="bjh-p"/>
          <w:rFonts w:ascii="Arial" w:hAnsi="Arial" w:cs="Arial"/>
          <w:color w:val="222222"/>
          <w:sz w:val="27"/>
          <w:szCs w:val="27"/>
        </w:rPr>
        <w:t>甬仑榭</w:t>
      </w:r>
      <w:r>
        <w:rPr>
          <w:rStyle w:val="bjh-p"/>
          <w:rFonts w:ascii="Arial" w:hAnsi="Arial" w:cs="Arial"/>
          <w:color w:val="222222"/>
          <w:sz w:val="27"/>
          <w:szCs w:val="27"/>
        </w:rPr>
        <w:t>##</w:t>
      </w:r>
      <w:r>
        <w:rPr>
          <w:rStyle w:val="bjh-p"/>
          <w:rFonts w:ascii="Arial" w:hAnsi="Arial" w:cs="Arial"/>
          <w:color w:val="222222"/>
          <w:sz w:val="27"/>
          <w:szCs w:val="27"/>
        </w:rPr>
        <w:t>民初</w:t>
      </w:r>
      <w:r>
        <w:rPr>
          <w:rStyle w:val="bjh-p"/>
          <w:rFonts w:ascii="Arial" w:hAnsi="Arial" w:cs="Arial"/>
          <w:color w:val="222222"/>
          <w:sz w:val="27"/>
          <w:szCs w:val="27"/>
        </w:rPr>
        <w:t>##</w:t>
      </w:r>
      <w:r>
        <w:rPr>
          <w:rStyle w:val="bjh-p"/>
          <w:rFonts w:ascii="Arial" w:hAnsi="Arial" w:cs="Arial"/>
          <w:color w:val="222222"/>
          <w:sz w:val="27"/>
          <w:szCs w:val="27"/>
        </w:rPr>
        <w:t>号。为防止被申请人转移财产，申请人已向贵院申请保全被申请人的财产。由于申请人无法提供被申请人的财产线索，根据《最高人民法院关于人民法院办理财产保全案件若干问题的规定》第十一条的规定，特向贵院提出申请，望予以批准！</w:t>
      </w:r>
    </w:p>
    <w:p w:rsidR="003E67B9" w:rsidRDefault="009B6431" w:rsidP="003E67B9">
      <w:pPr>
        <w:pStyle w:val="a3"/>
        <w:shd w:val="clear" w:color="auto" w:fill="FFFFFF"/>
        <w:spacing w:line="450" w:lineRule="atLeast"/>
        <w:rPr>
          <w:rFonts w:ascii="Arial" w:hAnsi="Arial" w:cs="Arial"/>
          <w:color w:val="222222"/>
          <w:sz w:val="27"/>
          <w:szCs w:val="27"/>
        </w:rPr>
      </w:pPr>
      <w:r>
        <w:rPr>
          <w:rStyle w:val="bjh-p"/>
          <w:rFonts w:ascii="Arial" w:hAnsi="Arial" w:cs="Arial" w:hint="eastAsia"/>
          <w:color w:val="222222"/>
          <w:sz w:val="27"/>
          <w:szCs w:val="27"/>
        </w:rPr>
        <w:t xml:space="preserve">    </w:t>
      </w:r>
      <w:r w:rsidR="003E67B9">
        <w:rPr>
          <w:rStyle w:val="bjh-p"/>
          <w:rFonts w:ascii="Arial" w:hAnsi="Arial" w:cs="Arial"/>
          <w:color w:val="222222"/>
          <w:sz w:val="27"/>
          <w:szCs w:val="27"/>
        </w:rPr>
        <w:t>此致</w:t>
      </w:r>
    </w:p>
    <w:p w:rsidR="003E67B9" w:rsidRDefault="009B6431" w:rsidP="003E67B9">
      <w:pPr>
        <w:pStyle w:val="a3"/>
        <w:shd w:val="clear" w:color="auto" w:fill="FFFFFF"/>
        <w:spacing w:line="450" w:lineRule="atLeast"/>
        <w:rPr>
          <w:rFonts w:ascii="Arial" w:hAnsi="Arial" w:cs="Arial"/>
          <w:color w:val="222222"/>
          <w:sz w:val="27"/>
          <w:szCs w:val="27"/>
        </w:rPr>
      </w:pPr>
      <w:r>
        <w:rPr>
          <w:rStyle w:val="bjh-p"/>
          <w:rFonts w:ascii="Arial" w:hAnsi="Arial" w:cs="Arial"/>
          <w:color w:val="222222"/>
          <w:sz w:val="27"/>
          <w:szCs w:val="27"/>
        </w:rPr>
        <w:t>宁波</w:t>
      </w:r>
      <w:r w:rsidR="003E67B9">
        <w:rPr>
          <w:rStyle w:val="bjh-p"/>
          <w:rFonts w:ascii="Arial" w:hAnsi="Arial" w:cs="Arial"/>
          <w:color w:val="222222"/>
          <w:sz w:val="27"/>
          <w:szCs w:val="27"/>
        </w:rPr>
        <w:t>市</w:t>
      </w:r>
      <w:r>
        <w:rPr>
          <w:rStyle w:val="bjh-p"/>
          <w:rFonts w:ascii="Arial" w:hAnsi="Arial" w:cs="Arial"/>
          <w:color w:val="222222"/>
          <w:sz w:val="27"/>
          <w:szCs w:val="27"/>
        </w:rPr>
        <w:t>北仑</w:t>
      </w:r>
      <w:r w:rsidR="003E67B9">
        <w:rPr>
          <w:rStyle w:val="bjh-p"/>
          <w:rFonts w:ascii="Arial" w:hAnsi="Arial" w:cs="Arial"/>
          <w:color w:val="222222"/>
          <w:sz w:val="27"/>
          <w:szCs w:val="27"/>
        </w:rPr>
        <w:t>区人民法院</w:t>
      </w:r>
    </w:p>
    <w:p w:rsidR="003E67B9" w:rsidRDefault="009B6431" w:rsidP="003E67B9">
      <w:pPr>
        <w:pStyle w:val="a3"/>
        <w:shd w:val="clear" w:color="auto" w:fill="FFFFFF"/>
        <w:spacing w:line="450" w:lineRule="atLeast"/>
        <w:rPr>
          <w:rFonts w:ascii="Arial" w:hAnsi="Arial" w:cs="Arial"/>
          <w:color w:val="222222"/>
          <w:sz w:val="27"/>
          <w:szCs w:val="27"/>
        </w:rPr>
      </w:pPr>
      <w:r>
        <w:rPr>
          <w:rStyle w:val="bjh-p"/>
          <w:rFonts w:ascii="Arial" w:hAnsi="Arial" w:cs="Arial" w:hint="eastAsia"/>
          <w:color w:val="222222"/>
          <w:sz w:val="27"/>
          <w:szCs w:val="27"/>
        </w:rPr>
        <w:t xml:space="preserve">                                          </w:t>
      </w:r>
      <w:r w:rsidR="003E67B9">
        <w:rPr>
          <w:rStyle w:val="bjh-p"/>
          <w:rFonts w:ascii="Arial" w:hAnsi="Arial" w:cs="Arial"/>
          <w:color w:val="222222"/>
          <w:sz w:val="27"/>
          <w:szCs w:val="27"/>
        </w:rPr>
        <w:t>申请人：</w:t>
      </w:r>
    </w:p>
    <w:p w:rsidR="003E67B9" w:rsidRDefault="009B6431" w:rsidP="003E67B9">
      <w:pPr>
        <w:pStyle w:val="a3"/>
        <w:shd w:val="clear" w:color="auto" w:fill="FFFFFF"/>
        <w:spacing w:line="450" w:lineRule="atLeast"/>
        <w:rPr>
          <w:rFonts w:ascii="Arial" w:hAnsi="Arial" w:cs="Arial"/>
          <w:color w:val="222222"/>
          <w:sz w:val="27"/>
          <w:szCs w:val="27"/>
        </w:rPr>
      </w:pPr>
      <w:r>
        <w:rPr>
          <w:rStyle w:val="bjh-p"/>
          <w:rFonts w:ascii="Arial" w:hAnsi="Arial" w:cs="Arial" w:hint="eastAsia"/>
          <w:color w:val="222222"/>
          <w:sz w:val="27"/>
          <w:szCs w:val="27"/>
        </w:rPr>
        <w:t xml:space="preserve">                                              </w:t>
      </w:r>
      <w:r w:rsidR="003E67B9">
        <w:rPr>
          <w:rStyle w:val="bjh-p"/>
          <w:rFonts w:ascii="Arial" w:hAnsi="Arial" w:cs="Arial"/>
          <w:color w:val="222222"/>
          <w:sz w:val="27"/>
          <w:szCs w:val="27"/>
        </w:rPr>
        <w:t>年</w:t>
      </w:r>
      <w:r>
        <w:rPr>
          <w:rStyle w:val="bjh-p"/>
          <w:rFonts w:ascii="Arial" w:hAnsi="Arial" w:cs="Arial" w:hint="eastAsia"/>
          <w:color w:val="222222"/>
          <w:sz w:val="27"/>
          <w:szCs w:val="27"/>
        </w:rPr>
        <w:t xml:space="preserve"> </w:t>
      </w:r>
      <w:r w:rsidR="003E67B9">
        <w:rPr>
          <w:rStyle w:val="bjh-p"/>
          <w:rFonts w:ascii="Arial" w:hAnsi="Arial" w:cs="Arial"/>
          <w:color w:val="222222"/>
          <w:sz w:val="27"/>
          <w:szCs w:val="27"/>
        </w:rPr>
        <w:t xml:space="preserve"> </w:t>
      </w:r>
      <w:r w:rsidR="003E67B9">
        <w:rPr>
          <w:rStyle w:val="bjh-p"/>
          <w:rFonts w:ascii="Arial" w:hAnsi="Arial" w:cs="Arial"/>
          <w:color w:val="222222"/>
          <w:sz w:val="27"/>
          <w:szCs w:val="27"/>
        </w:rPr>
        <w:t>月</w:t>
      </w:r>
      <w:r w:rsidR="003E67B9">
        <w:rPr>
          <w:rStyle w:val="bjh-p"/>
          <w:rFonts w:ascii="Arial" w:hAnsi="Arial" w:cs="Arial"/>
          <w:color w:val="222222"/>
          <w:sz w:val="27"/>
          <w:szCs w:val="27"/>
        </w:rPr>
        <w:t xml:space="preserve"> </w:t>
      </w:r>
      <w:r>
        <w:rPr>
          <w:rStyle w:val="bjh-p"/>
          <w:rFonts w:ascii="Arial" w:hAnsi="Arial" w:cs="Arial" w:hint="eastAsia"/>
          <w:color w:val="222222"/>
          <w:sz w:val="27"/>
          <w:szCs w:val="27"/>
        </w:rPr>
        <w:t xml:space="preserve"> </w:t>
      </w:r>
      <w:r w:rsidR="003E67B9">
        <w:rPr>
          <w:rStyle w:val="bjh-p"/>
          <w:rFonts w:ascii="Arial" w:hAnsi="Arial" w:cs="Arial"/>
          <w:color w:val="222222"/>
          <w:sz w:val="27"/>
          <w:szCs w:val="27"/>
        </w:rPr>
        <w:t>日</w:t>
      </w:r>
    </w:p>
    <w:p w:rsidR="003E67B9" w:rsidRDefault="003E67B9" w:rsidP="003E67B9">
      <w:pPr>
        <w:pStyle w:val="a3"/>
        <w:shd w:val="clear" w:color="auto" w:fill="FFFFFF"/>
        <w:spacing w:line="450" w:lineRule="atLeast"/>
        <w:rPr>
          <w:rFonts w:ascii="Arial" w:hAnsi="Arial" w:cs="Arial"/>
          <w:color w:val="222222"/>
          <w:sz w:val="27"/>
          <w:szCs w:val="27"/>
        </w:rPr>
      </w:pPr>
      <w:r>
        <w:rPr>
          <w:rStyle w:val="bjh-strong"/>
          <w:rFonts w:ascii="Arial" w:hAnsi="Arial" w:cs="Arial"/>
          <w:b/>
          <w:bCs/>
          <w:color w:val="333333"/>
          <w:sz w:val="27"/>
          <w:szCs w:val="27"/>
        </w:rPr>
        <w:lastRenderedPageBreak/>
        <w:t>法条背景</w:t>
      </w:r>
    </w:p>
    <w:p w:rsidR="003E67B9" w:rsidRDefault="003E67B9" w:rsidP="003E67B9">
      <w:pPr>
        <w:pStyle w:val="a3"/>
        <w:shd w:val="clear" w:color="auto" w:fill="FFFFFF"/>
        <w:spacing w:line="450" w:lineRule="atLeast"/>
        <w:rPr>
          <w:rFonts w:ascii="Arial" w:hAnsi="Arial" w:cs="Arial"/>
          <w:color w:val="222222"/>
          <w:sz w:val="27"/>
          <w:szCs w:val="27"/>
        </w:rPr>
      </w:pPr>
      <w:r>
        <w:rPr>
          <w:rStyle w:val="bjh-strong"/>
          <w:rFonts w:ascii="Arial" w:hAnsi="Arial" w:cs="Arial"/>
          <w:b/>
          <w:bCs/>
          <w:color w:val="333333"/>
          <w:sz w:val="27"/>
          <w:szCs w:val="27"/>
        </w:rPr>
        <w:t>《最高人民法院关于人民法院办理财产保全案件若干问题的规定》第十一条：</w:t>
      </w:r>
    </w:p>
    <w:p w:rsidR="003E67B9" w:rsidRDefault="003E67B9" w:rsidP="003E67B9">
      <w:pPr>
        <w:pStyle w:val="a3"/>
        <w:shd w:val="clear" w:color="auto" w:fill="FFFFFF"/>
        <w:spacing w:line="450" w:lineRule="atLeast"/>
        <w:rPr>
          <w:rFonts w:ascii="Arial" w:hAnsi="Arial" w:cs="Arial"/>
          <w:color w:val="222222"/>
          <w:sz w:val="27"/>
          <w:szCs w:val="27"/>
        </w:rPr>
      </w:pPr>
      <w:r>
        <w:rPr>
          <w:rStyle w:val="bjh-p"/>
          <w:rFonts w:ascii="Arial" w:hAnsi="Arial" w:cs="Arial"/>
          <w:color w:val="222222"/>
          <w:sz w:val="27"/>
          <w:szCs w:val="27"/>
        </w:rPr>
        <w:t>人民法院依照本规定第十条第二款规定作出保全裁定的，在该裁定执行过程中，申请保全人可以向已经建立网络执行查控系统的执行法院，书面申请通过该系统查询被保全人的财产。申请保全人提出查询申请的，执行法院可以利用网络执行查控系统，对裁定保全的财产或者保全数额范围内的财产进行查询，并采取相应的查封、扣押、冻结措施。人民法院利用网络执行查控系统未查询到可供保全财产的，应当书面告知申请保全人。</w:t>
      </w:r>
    </w:p>
    <w:p w:rsidR="00430D81" w:rsidRPr="003E67B9" w:rsidRDefault="00430D81"/>
    <w:sectPr w:rsidR="00430D81" w:rsidRPr="003E67B9" w:rsidSect="00430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CD1" w:rsidRDefault="00767CD1" w:rsidP="009B6431">
      <w:r>
        <w:separator/>
      </w:r>
    </w:p>
  </w:endnote>
  <w:endnote w:type="continuationSeparator" w:id="0">
    <w:p w:rsidR="00767CD1" w:rsidRDefault="00767CD1" w:rsidP="009B6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CD1" w:rsidRDefault="00767CD1" w:rsidP="009B6431">
      <w:r>
        <w:separator/>
      </w:r>
    </w:p>
  </w:footnote>
  <w:footnote w:type="continuationSeparator" w:id="0">
    <w:p w:rsidR="00767CD1" w:rsidRDefault="00767CD1" w:rsidP="009B6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7B9"/>
    <w:rsid w:val="00102B30"/>
    <w:rsid w:val="002B1C7B"/>
    <w:rsid w:val="003E67B9"/>
    <w:rsid w:val="00430D81"/>
    <w:rsid w:val="00767CD1"/>
    <w:rsid w:val="009959FD"/>
    <w:rsid w:val="009B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7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3E67B9"/>
  </w:style>
  <w:style w:type="character" w:customStyle="1" w:styleId="bjh-strong">
    <w:name w:val="bjh-strong"/>
    <w:basedOn w:val="a0"/>
    <w:rsid w:val="003E67B9"/>
  </w:style>
  <w:style w:type="paragraph" w:styleId="a4">
    <w:name w:val="header"/>
    <w:basedOn w:val="a"/>
    <w:link w:val="Char"/>
    <w:uiPriority w:val="99"/>
    <w:semiHidden/>
    <w:unhideWhenUsed/>
    <w:rsid w:val="009B6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B643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B6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B64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508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8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78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3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42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8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19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9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33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8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0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2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7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2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103</Words>
  <Characters>591</Characters>
  <Application>Microsoft Office Word</Application>
  <DocSecurity>0</DocSecurity>
  <Lines>4</Lines>
  <Paragraphs>1</Paragraphs>
  <ScaleCrop>false</ScaleCrop>
  <Company>Newdaxie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3</cp:revision>
  <dcterms:created xsi:type="dcterms:W3CDTF">2023-02-02T00:35:00Z</dcterms:created>
  <dcterms:modified xsi:type="dcterms:W3CDTF">2023-06-19T06:25:00Z</dcterms:modified>
</cp:coreProperties>
</file>