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E1" w:rsidRPr="00F149E1" w:rsidRDefault="00F149E1" w:rsidP="003D75F1">
      <w:pPr>
        <w:widowControl/>
        <w:shd w:val="clear" w:color="auto" w:fill="FFFFFF"/>
        <w:spacing w:line="270" w:lineRule="atLeast"/>
        <w:jc w:val="left"/>
        <w:textAlignment w:val="baseline"/>
        <w:rPr>
          <w:rFonts w:ascii="微软雅黑" w:eastAsia="微软雅黑" w:hAnsi="微软雅黑" w:cs="宋体"/>
          <w:b/>
          <w:bCs/>
          <w:color w:val="222222"/>
          <w:kern w:val="0"/>
          <w:sz w:val="27"/>
          <w:szCs w:val="27"/>
        </w:rPr>
      </w:pPr>
      <w:r w:rsidRPr="00F149E1">
        <w:rPr>
          <w:rFonts w:ascii="微软雅黑" w:eastAsia="微软雅黑" w:hAnsi="微软雅黑" w:cs="宋体" w:hint="eastAsia"/>
          <w:b/>
          <w:bCs/>
          <w:color w:val="222222"/>
          <w:kern w:val="0"/>
          <w:sz w:val="27"/>
          <w:szCs w:val="27"/>
        </w:rPr>
        <w:t>三、逾期利息计算的截止时间</w:t>
      </w:r>
    </w:p>
    <w:p w:rsidR="00F149E1" w:rsidRPr="00F149E1" w:rsidRDefault="00F149E1" w:rsidP="00F149E1">
      <w:pPr>
        <w:widowControl/>
        <w:shd w:val="clear" w:color="auto" w:fill="FFFFFF"/>
        <w:spacing w:before="300" w:after="300" w:line="540" w:lineRule="atLeast"/>
        <w:jc w:val="left"/>
        <w:textAlignment w:val="baseline"/>
        <w:rPr>
          <w:rFonts w:ascii="微软雅黑" w:eastAsia="微软雅黑" w:hAnsi="微软雅黑" w:cs="宋体"/>
          <w:color w:val="333333"/>
          <w:kern w:val="0"/>
          <w:sz w:val="27"/>
          <w:szCs w:val="27"/>
        </w:rPr>
      </w:pPr>
      <w:r w:rsidRPr="00F149E1">
        <w:rPr>
          <w:rFonts w:ascii="微软雅黑" w:eastAsia="微软雅黑" w:hAnsi="微软雅黑" w:cs="宋体" w:hint="eastAsia"/>
          <w:color w:val="333333"/>
          <w:kern w:val="0"/>
          <w:sz w:val="27"/>
          <w:szCs w:val="27"/>
        </w:rPr>
        <w:t xml:space="preserve">　　逾期利息计算的截止时间并没有明确规定，在学界有很大争议，同时也是司法裁判较为棘手的问题。一般而言，存在两种观点：</w:t>
      </w:r>
    </w:p>
    <w:p w:rsidR="00F149E1" w:rsidRPr="00F149E1" w:rsidRDefault="00F149E1" w:rsidP="00F149E1">
      <w:pPr>
        <w:widowControl/>
        <w:shd w:val="clear" w:color="auto" w:fill="FFFFFF"/>
        <w:spacing w:before="300" w:after="300" w:line="540" w:lineRule="atLeast"/>
        <w:jc w:val="left"/>
        <w:textAlignment w:val="baseline"/>
        <w:rPr>
          <w:rFonts w:ascii="微软雅黑" w:eastAsia="微软雅黑" w:hAnsi="微软雅黑" w:cs="宋体"/>
          <w:color w:val="333333"/>
          <w:kern w:val="0"/>
          <w:sz w:val="27"/>
          <w:szCs w:val="27"/>
        </w:rPr>
      </w:pPr>
      <w:r w:rsidRPr="00F149E1">
        <w:rPr>
          <w:rFonts w:ascii="微软雅黑" w:eastAsia="微软雅黑" w:hAnsi="微软雅黑" w:cs="宋体" w:hint="eastAsia"/>
          <w:color w:val="333333"/>
          <w:kern w:val="0"/>
          <w:sz w:val="27"/>
          <w:szCs w:val="27"/>
        </w:rPr>
        <w:t>（一）第一种观点认为，逾期借款利息应计算至借款偿付完毕之日止。此观点在实务中占主导地位，支持者众多，并被大多数法官在判决时所采用。其理由是：《民事诉讼法》虽然规定了被执行人未按判决指定的期间履行给付金钱义务的，应当加倍支付迟延履行期间的债务利息。但借款人未按判决指定的期间履行给付金钱义务的行为又是违约行为的继续。既有法定又有约定，依约定优于法定之法理，贷款人有权要求借款人支付至借款偿付完毕之日的利息，同时也可选择加倍支付迟延履行期间的债务利息。</w:t>
      </w:r>
    </w:p>
    <w:p w:rsidR="00F149E1" w:rsidRPr="00F149E1" w:rsidRDefault="00F149E1" w:rsidP="00F149E1">
      <w:pPr>
        <w:widowControl/>
        <w:shd w:val="clear" w:color="auto" w:fill="FFFFFF"/>
        <w:spacing w:before="300" w:after="300" w:line="540" w:lineRule="atLeast"/>
        <w:jc w:val="left"/>
        <w:textAlignment w:val="baseline"/>
        <w:rPr>
          <w:rFonts w:ascii="微软雅黑" w:eastAsia="微软雅黑" w:hAnsi="微软雅黑" w:cs="宋体"/>
          <w:color w:val="333333"/>
          <w:kern w:val="0"/>
          <w:sz w:val="27"/>
          <w:szCs w:val="27"/>
        </w:rPr>
      </w:pPr>
      <w:r w:rsidRPr="00F149E1">
        <w:rPr>
          <w:rFonts w:ascii="微软雅黑" w:eastAsia="微软雅黑" w:hAnsi="微软雅黑" w:cs="宋体" w:hint="eastAsia"/>
          <w:color w:val="333333"/>
          <w:kern w:val="0"/>
          <w:sz w:val="27"/>
          <w:szCs w:val="27"/>
        </w:rPr>
        <w:t>（二）第二种观点认为，逾期借款利息应计算至判决确定的履行期（又叫宽限期）满之日止。持此种观点者亦不在少数。其理由是：司法裁判的主要目的是定</w:t>
      </w:r>
      <w:proofErr w:type="gramStart"/>
      <w:r w:rsidRPr="00F149E1">
        <w:rPr>
          <w:rFonts w:ascii="微软雅黑" w:eastAsia="微软雅黑" w:hAnsi="微软雅黑" w:cs="宋体" w:hint="eastAsia"/>
          <w:color w:val="333333"/>
          <w:kern w:val="0"/>
          <w:sz w:val="27"/>
          <w:szCs w:val="27"/>
        </w:rPr>
        <w:t>纷</w:t>
      </w:r>
      <w:proofErr w:type="gramEnd"/>
      <w:r w:rsidRPr="00F149E1">
        <w:rPr>
          <w:rFonts w:ascii="微软雅黑" w:eastAsia="微软雅黑" w:hAnsi="微软雅黑" w:cs="宋体" w:hint="eastAsia"/>
          <w:color w:val="333333"/>
          <w:kern w:val="0"/>
          <w:sz w:val="27"/>
          <w:szCs w:val="27"/>
        </w:rPr>
        <w:t>止争，法院对当事人争议的事实进行确认后，判明是非曲直，确定一个履行期限，要求借款人必须按此期限履行义务，这是法律的强制力所在。</w:t>
      </w:r>
    </w:p>
    <w:p w:rsidR="005133D4" w:rsidRPr="00F149E1" w:rsidRDefault="005133D4"/>
    <w:sectPr w:rsidR="005133D4" w:rsidRPr="00F149E1" w:rsidSect="005133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49E1"/>
    <w:rsid w:val="003D75F1"/>
    <w:rsid w:val="005133D4"/>
    <w:rsid w:val="00E04D84"/>
    <w:rsid w:val="00F149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3D4"/>
    <w:pPr>
      <w:widowControl w:val="0"/>
      <w:jc w:val="both"/>
    </w:pPr>
  </w:style>
  <w:style w:type="paragraph" w:styleId="2">
    <w:name w:val="heading 2"/>
    <w:basedOn w:val="a"/>
    <w:link w:val="2Char"/>
    <w:uiPriority w:val="9"/>
    <w:qFormat/>
    <w:rsid w:val="00F149E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149E1"/>
    <w:rPr>
      <w:rFonts w:ascii="宋体" w:eastAsia="宋体" w:hAnsi="宋体" w:cs="宋体"/>
      <w:b/>
      <w:bCs/>
      <w:kern w:val="0"/>
      <w:sz w:val="36"/>
      <w:szCs w:val="36"/>
    </w:rPr>
  </w:style>
  <w:style w:type="paragraph" w:styleId="a3">
    <w:name w:val="Normal (Web)"/>
    <w:basedOn w:val="a"/>
    <w:uiPriority w:val="99"/>
    <w:semiHidden/>
    <w:unhideWhenUsed/>
    <w:rsid w:val="00F149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18049567">
      <w:bodyDiv w:val="1"/>
      <w:marLeft w:val="0"/>
      <w:marRight w:val="0"/>
      <w:marTop w:val="0"/>
      <w:marBottom w:val="0"/>
      <w:divBdr>
        <w:top w:val="none" w:sz="0" w:space="0" w:color="auto"/>
        <w:left w:val="none" w:sz="0" w:space="0" w:color="auto"/>
        <w:bottom w:val="none" w:sz="0" w:space="0" w:color="auto"/>
        <w:right w:val="none" w:sz="0" w:space="0" w:color="auto"/>
      </w:divBdr>
      <w:divsChild>
        <w:div w:id="28759462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新大榭</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newdaxie</cp:lastModifiedBy>
  <cp:revision>2</cp:revision>
  <dcterms:created xsi:type="dcterms:W3CDTF">2023-02-28T16:24:00Z</dcterms:created>
  <dcterms:modified xsi:type="dcterms:W3CDTF">2023-03-01T15:19:00Z</dcterms:modified>
</cp:coreProperties>
</file>