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DF8" w:rsidRDefault="00BF3DF8" w:rsidP="00BC2405">
      <w:pPr>
        <w:widowControl/>
        <w:shd w:val="clear" w:color="auto" w:fill="FFFFFF"/>
        <w:spacing w:line="200" w:lineRule="exact"/>
        <w:jc w:val="center"/>
        <w:outlineLvl w:val="2"/>
        <w:rPr>
          <w:rFonts w:ascii="微软雅黑" w:eastAsia="微软雅黑" w:hAnsi="微软雅黑" w:cs="Segoe UI"/>
          <w:b/>
          <w:bCs/>
          <w:color w:val="002060"/>
          <w:kern w:val="0"/>
          <w:sz w:val="36"/>
          <w:szCs w:val="36"/>
        </w:rPr>
      </w:pPr>
    </w:p>
    <w:p w:rsidR="00C95DAB" w:rsidRPr="0083246E" w:rsidRDefault="00EB3395" w:rsidP="0083246E">
      <w:pPr>
        <w:widowControl/>
        <w:shd w:val="clear" w:color="auto" w:fill="FFFFFF"/>
        <w:spacing w:line="500" w:lineRule="exact"/>
        <w:jc w:val="center"/>
        <w:outlineLvl w:val="2"/>
        <w:rPr>
          <w:rFonts w:ascii="微软雅黑" w:eastAsia="微软雅黑" w:hAnsi="微软雅黑" w:cs="Segoe UI"/>
          <w:b/>
          <w:bCs/>
          <w:color w:val="002060"/>
          <w:kern w:val="0"/>
          <w:sz w:val="36"/>
          <w:szCs w:val="36"/>
        </w:rPr>
      </w:pPr>
      <w:r>
        <w:rPr>
          <w:rFonts w:ascii="微软雅黑" w:eastAsia="微软雅黑" w:hAnsi="微软雅黑" w:cs="Segoe UI" w:hint="eastAsia"/>
          <w:b/>
          <w:bCs/>
          <w:color w:val="002060"/>
          <w:kern w:val="0"/>
          <w:sz w:val="36"/>
          <w:szCs w:val="36"/>
        </w:rPr>
        <w:t>【</w:t>
      </w:r>
      <w:r w:rsidR="0083246E" w:rsidRPr="0083246E">
        <w:rPr>
          <w:rFonts w:ascii="微软雅黑" w:eastAsia="微软雅黑" w:hAnsi="微软雅黑" w:cs="Segoe UI" w:hint="eastAsia"/>
          <w:b/>
          <w:bCs/>
          <w:color w:val="002060"/>
          <w:kern w:val="0"/>
          <w:sz w:val="36"/>
          <w:szCs w:val="36"/>
        </w:rPr>
        <w:t>申请调阅执行案件卷宗及查看执行查控信息反馈表</w:t>
      </w:r>
      <w:r>
        <w:rPr>
          <w:rFonts w:ascii="微软雅黑" w:eastAsia="微软雅黑" w:hAnsi="微软雅黑" w:cs="Segoe UI" w:hint="eastAsia"/>
          <w:b/>
          <w:bCs/>
          <w:color w:val="002060"/>
          <w:kern w:val="0"/>
          <w:sz w:val="36"/>
          <w:szCs w:val="36"/>
        </w:rPr>
        <w:t>】</w:t>
      </w:r>
    </w:p>
    <w:p w:rsidR="00C95DAB" w:rsidRDefault="00C95DAB" w:rsidP="00C95DAB">
      <w:pPr>
        <w:widowControl/>
        <w:shd w:val="clear" w:color="auto" w:fill="FFFFFF"/>
        <w:spacing w:line="260" w:lineRule="exact"/>
        <w:jc w:val="center"/>
        <w:outlineLvl w:val="2"/>
        <w:rPr>
          <w:rFonts w:ascii="微软雅黑" w:eastAsia="微软雅黑" w:hAnsi="微软雅黑" w:cs="Segoe UI"/>
          <w:b/>
          <w:bCs/>
          <w:color w:val="C00000"/>
          <w:kern w:val="0"/>
          <w:sz w:val="22"/>
        </w:rPr>
      </w:pPr>
    </w:p>
    <w:p w:rsidR="00C95DAB" w:rsidRDefault="00C95DAB" w:rsidP="00C95DAB">
      <w:pPr>
        <w:widowControl/>
        <w:shd w:val="clear" w:color="auto" w:fill="FFFFFF"/>
        <w:spacing w:line="260" w:lineRule="exact"/>
        <w:jc w:val="center"/>
        <w:outlineLvl w:val="2"/>
        <w:rPr>
          <w:rFonts w:ascii="微软雅黑" w:eastAsia="微软雅黑" w:hAnsi="微软雅黑" w:cs="Segoe UI"/>
          <w:b/>
          <w:bCs/>
          <w:color w:val="C00000"/>
          <w:kern w:val="0"/>
          <w:sz w:val="22"/>
        </w:rPr>
      </w:pPr>
      <w:r w:rsidRPr="00C95DAB">
        <w:rPr>
          <w:rFonts w:ascii="微软雅黑" w:eastAsia="微软雅黑" w:hAnsi="微软雅黑" w:cs="Segoe UI"/>
          <w:b/>
          <w:bCs/>
          <w:color w:val="C00000"/>
          <w:kern w:val="0"/>
          <w:sz w:val="22"/>
        </w:rPr>
        <w:t>首次执行案件正卷</w:t>
      </w:r>
    </w:p>
    <w:p w:rsidR="00C95DAB" w:rsidRPr="00C95DAB" w:rsidRDefault="00C95DAB" w:rsidP="00C95DAB">
      <w:pPr>
        <w:widowControl/>
        <w:shd w:val="clear" w:color="auto" w:fill="FFFFFF"/>
        <w:spacing w:line="260" w:lineRule="exact"/>
        <w:jc w:val="center"/>
        <w:outlineLvl w:val="2"/>
        <w:rPr>
          <w:rFonts w:ascii="微软雅黑" w:eastAsia="微软雅黑" w:hAnsi="微软雅黑" w:cs="Segoe UI"/>
          <w:b/>
          <w:bCs/>
          <w:color w:val="C00000"/>
          <w:kern w:val="0"/>
          <w:sz w:val="22"/>
        </w:rPr>
      </w:pPr>
    </w:p>
    <w:p w:rsidR="00C95DAB" w:rsidRPr="00C95DAB" w:rsidRDefault="00C95DAB" w:rsidP="00C95DAB">
      <w:pPr>
        <w:widowControl/>
        <w:numPr>
          <w:ilvl w:val="0"/>
          <w:numId w:val="1"/>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卷宗封面</w:t>
      </w:r>
      <w:r w:rsidRPr="00C95DAB">
        <w:rPr>
          <w:rFonts w:ascii="微软雅黑" w:eastAsia="微软雅黑" w:hAnsi="微软雅黑" w:cs="Segoe UI"/>
          <w:color w:val="222222"/>
          <w:kern w:val="0"/>
          <w:sz w:val="22"/>
        </w:rPr>
        <w:t>：标注案件的基本信息，如案号、案由、当事人姓名等</w:t>
      </w:r>
      <w:r w:rsidRPr="00C95DAB">
        <w:rPr>
          <w:rFonts w:ascii="微软雅黑" w:eastAsia="微软雅黑" w:hAnsi="微软雅黑" w:cs="Segoe UI"/>
          <w:color w:val="222222"/>
          <w:kern w:val="0"/>
          <w:position w:val="-2"/>
          <w:sz w:val="22"/>
        </w:rPr>
        <w:t>3</w:t>
      </w:r>
      <w:r w:rsidRPr="00C95DAB">
        <w:rPr>
          <w:rFonts w:ascii="微软雅黑" w:eastAsia="微软雅黑" w:hAnsi="微软雅黑" w:cs="Segoe UI"/>
          <w:color w:val="222222"/>
          <w:kern w:val="0"/>
          <w:sz w:val="22"/>
        </w:rPr>
        <w:t>.</w:t>
      </w:r>
    </w:p>
    <w:p w:rsidR="00C95DAB" w:rsidRPr="00C95DAB" w:rsidRDefault="00C95DAB" w:rsidP="00C95DAB">
      <w:pPr>
        <w:widowControl/>
        <w:numPr>
          <w:ilvl w:val="0"/>
          <w:numId w:val="1"/>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卷内目录</w:t>
      </w:r>
      <w:r w:rsidRPr="00C95DAB">
        <w:rPr>
          <w:rFonts w:ascii="微软雅黑" w:eastAsia="微软雅黑" w:hAnsi="微软雅黑" w:cs="Segoe UI"/>
          <w:color w:val="222222"/>
          <w:kern w:val="0"/>
          <w:sz w:val="22"/>
        </w:rPr>
        <w:t>：对卷宗内所有材料的详细列表，方便查阅和管理</w:t>
      </w:r>
      <w:r w:rsidRPr="00C95DAB">
        <w:rPr>
          <w:rFonts w:ascii="微软雅黑" w:eastAsia="微软雅黑" w:hAnsi="微软雅黑" w:cs="Segoe UI"/>
          <w:color w:val="222222"/>
          <w:kern w:val="0"/>
          <w:position w:val="-2"/>
          <w:sz w:val="22"/>
        </w:rPr>
        <w:t>3</w:t>
      </w:r>
      <w:r w:rsidRPr="00C95DAB">
        <w:rPr>
          <w:rFonts w:ascii="微软雅黑" w:eastAsia="微软雅黑" w:hAnsi="微软雅黑" w:cs="Segoe UI"/>
          <w:color w:val="222222"/>
          <w:kern w:val="0"/>
          <w:sz w:val="22"/>
        </w:rPr>
        <w:t>.</w:t>
      </w:r>
    </w:p>
    <w:p w:rsidR="00C95DAB" w:rsidRPr="00C95DAB" w:rsidRDefault="00C95DAB" w:rsidP="00C95DAB">
      <w:pPr>
        <w:widowControl/>
        <w:numPr>
          <w:ilvl w:val="0"/>
          <w:numId w:val="1"/>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案件执行流程管理信息表、案件登记表</w:t>
      </w:r>
      <w:r w:rsidRPr="00C95DAB">
        <w:rPr>
          <w:rFonts w:ascii="微软雅黑" w:eastAsia="微软雅黑" w:hAnsi="微软雅黑" w:cs="Segoe UI"/>
          <w:color w:val="222222"/>
          <w:kern w:val="0"/>
          <w:sz w:val="22"/>
        </w:rPr>
        <w:t>：记录案件执行过程中的流程节点和相关信息</w:t>
      </w:r>
      <w:r w:rsidRPr="00C95DAB">
        <w:rPr>
          <w:rFonts w:ascii="微软雅黑" w:eastAsia="微软雅黑" w:hAnsi="微软雅黑" w:cs="Segoe UI"/>
          <w:color w:val="222222"/>
          <w:kern w:val="0"/>
          <w:position w:val="-2"/>
          <w:sz w:val="22"/>
        </w:rPr>
        <w:t>3</w:t>
      </w:r>
      <w:r w:rsidRPr="00C95DAB">
        <w:rPr>
          <w:rFonts w:ascii="微软雅黑" w:eastAsia="微软雅黑" w:hAnsi="微软雅黑" w:cs="Segoe UI"/>
          <w:color w:val="222222"/>
          <w:kern w:val="0"/>
          <w:sz w:val="22"/>
        </w:rPr>
        <w:t>.</w:t>
      </w:r>
    </w:p>
    <w:p w:rsidR="00C95DAB" w:rsidRPr="00C95DAB" w:rsidRDefault="00C95DAB" w:rsidP="00C95DAB">
      <w:pPr>
        <w:widowControl/>
        <w:numPr>
          <w:ilvl w:val="0"/>
          <w:numId w:val="1"/>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申请执行材料收取清单</w:t>
      </w:r>
      <w:r w:rsidRPr="00C95DAB">
        <w:rPr>
          <w:rFonts w:ascii="微软雅黑" w:eastAsia="微软雅黑" w:hAnsi="微软雅黑" w:cs="Segoe UI"/>
          <w:color w:val="222222"/>
          <w:kern w:val="0"/>
          <w:sz w:val="22"/>
        </w:rPr>
        <w:t>：明确申请执行时提交的各项材料明细</w:t>
      </w:r>
      <w:r w:rsidRPr="00C95DAB">
        <w:rPr>
          <w:rFonts w:ascii="微软雅黑" w:eastAsia="微软雅黑" w:hAnsi="微软雅黑" w:cs="Segoe UI"/>
          <w:color w:val="222222"/>
          <w:kern w:val="0"/>
          <w:position w:val="-2"/>
          <w:sz w:val="22"/>
        </w:rPr>
        <w:t>3</w:t>
      </w:r>
      <w:r w:rsidRPr="00C95DAB">
        <w:rPr>
          <w:rFonts w:ascii="微软雅黑" w:eastAsia="微软雅黑" w:hAnsi="微软雅黑" w:cs="Segoe UI"/>
          <w:color w:val="222222"/>
          <w:kern w:val="0"/>
          <w:sz w:val="22"/>
        </w:rPr>
        <w:t>.</w:t>
      </w:r>
    </w:p>
    <w:p w:rsidR="00C95DAB" w:rsidRPr="00C95DAB" w:rsidRDefault="00C95DAB" w:rsidP="00C95DAB">
      <w:pPr>
        <w:widowControl/>
        <w:numPr>
          <w:ilvl w:val="0"/>
          <w:numId w:val="1"/>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申请执行书</w:t>
      </w:r>
      <w:r w:rsidRPr="00C95DAB">
        <w:rPr>
          <w:rFonts w:ascii="微软雅黑" w:eastAsia="微软雅黑" w:hAnsi="微软雅黑" w:cs="Segoe UI"/>
          <w:color w:val="222222"/>
          <w:kern w:val="0"/>
          <w:sz w:val="22"/>
        </w:rPr>
        <w:t>：由申请执行人提交，写明申请执行人和被执行人基本情况、执行依据、执行标的、可供执行的财产线索等</w:t>
      </w:r>
      <w:r w:rsidRPr="00C95DAB">
        <w:rPr>
          <w:rFonts w:ascii="微软雅黑" w:eastAsia="微软雅黑" w:hAnsi="微软雅黑" w:cs="Segoe UI"/>
          <w:color w:val="222222"/>
          <w:kern w:val="0"/>
          <w:position w:val="-2"/>
          <w:sz w:val="22"/>
        </w:rPr>
        <w:t>1</w:t>
      </w:r>
      <w:r w:rsidRPr="00C95DAB">
        <w:rPr>
          <w:rFonts w:ascii="微软雅黑" w:eastAsia="微软雅黑" w:hAnsi="微软雅黑" w:cs="Segoe UI"/>
          <w:color w:val="222222"/>
          <w:kern w:val="0"/>
          <w:sz w:val="22"/>
        </w:rPr>
        <w:t>.</w:t>
      </w:r>
    </w:p>
    <w:p w:rsidR="00C95DAB" w:rsidRPr="00C95DAB" w:rsidRDefault="00C95DAB" w:rsidP="00C95DAB">
      <w:pPr>
        <w:widowControl/>
        <w:numPr>
          <w:ilvl w:val="0"/>
          <w:numId w:val="1"/>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移送执行函</w:t>
      </w:r>
      <w:r w:rsidRPr="00C95DAB">
        <w:rPr>
          <w:rFonts w:ascii="微软雅黑" w:eastAsia="微软雅黑" w:hAnsi="微软雅黑" w:cs="Segoe UI"/>
          <w:color w:val="222222"/>
          <w:kern w:val="0"/>
          <w:sz w:val="22"/>
        </w:rPr>
        <w:t>：公益诉讼裁判生效后移送执行部门时使用的函件</w:t>
      </w:r>
      <w:r w:rsidRPr="00C95DAB">
        <w:rPr>
          <w:rFonts w:ascii="微软雅黑" w:eastAsia="微软雅黑" w:hAnsi="微软雅黑" w:cs="Segoe UI"/>
          <w:color w:val="222222"/>
          <w:kern w:val="0"/>
          <w:position w:val="-2"/>
          <w:sz w:val="22"/>
        </w:rPr>
        <w:t>3</w:t>
      </w:r>
      <w:r w:rsidRPr="00C95DAB">
        <w:rPr>
          <w:rFonts w:ascii="微软雅黑" w:eastAsia="微软雅黑" w:hAnsi="微软雅黑" w:cs="Segoe UI"/>
          <w:color w:val="222222"/>
          <w:kern w:val="0"/>
          <w:sz w:val="22"/>
        </w:rPr>
        <w:t>.</w:t>
      </w:r>
    </w:p>
    <w:p w:rsidR="00C95DAB" w:rsidRPr="00C95DAB" w:rsidRDefault="00C95DAB" w:rsidP="00C95DAB">
      <w:pPr>
        <w:widowControl/>
        <w:numPr>
          <w:ilvl w:val="0"/>
          <w:numId w:val="1"/>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委托执行函等表明案件来源的材料</w:t>
      </w:r>
      <w:r w:rsidRPr="00C95DAB">
        <w:rPr>
          <w:rFonts w:ascii="微软雅黑" w:eastAsia="微软雅黑" w:hAnsi="微软雅黑" w:cs="Segoe UI"/>
          <w:color w:val="222222"/>
          <w:kern w:val="0"/>
          <w:sz w:val="22"/>
        </w:rPr>
        <w:t>：说明案件是由本法院受理还是委托执行等来源情况</w:t>
      </w:r>
      <w:r w:rsidRPr="00C95DAB">
        <w:rPr>
          <w:rFonts w:ascii="微软雅黑" w:eastAsia="微软雅黑" w:hAnsi="微软雅黑" w:cs="Segoe UI"/>
          <w:color w:val="222222"/>
          <w:kern w:val="0"/>
          <w:position w:val="-2"/>
          <w:sz w:val="22"/>
        </w:rPr>
        <w:t>3</w:t>
      </w:r>
      <w:r w:rsidRPr="00C95DAB">
        <w:rPr>
          <w:rFonts w:ascii="微软雅黑" w:eastAsia="微软雅黑" w:hAnsi="微软雅黑" w:cs="Segoe UI"/>
          <w:color w:val="222222"/>
          <w:kern w:val="0"/>
          <w:sz w:val="22"/>
        </w:rPr>
        <w:t>.</w:t>
      </w:r>
    </w:p>
    <w:p w:rsidR="00C95DAB" w:rsidRPr="00C95DAB" w:rsidRDefault="00C95DAB" w:rsidP="00C95DAB">
      <w:pPr>
        <w:widowControl/>
        <w:numPr>
          <w:ilvl w:val="0"/>
          <w:numId w:val="1"/>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执行依据</w:t>
      </w:r>
      <w:r w:rsidRPr="00C95DAB">
        <w:rPr>
          <w:rFonts w:ascii="微软雅黑" w:eastAsia="微软雅黑" w:hAnsi="微软雅黑" w:cs="Segoe UI"/>
          <w:color w:val="222222"/>
          <w:kern w:val="0"/>
          <w:sz w:val="22"/>
        </w:rPr>
        <w:t>：如已经发生法律效力的判决、裁定、调解书、仲裁裁决书、公证债权文书、支付令等，提交仲裁裁决书的当事人还需提交双方签收的送达回证</w:t>
      </w:r>
      <w:r w:rsidRPr="00C95DAB">
        <w:rPr>
          <w:rFonts w:ascii="微软雅黑" w:eastAsia="微软雅黑" w:hAnsi="微软雅黑" w:cs="Segoe UI"/>
          <w:color w:val="222222"/>
          <w:kern w:val="0"/>
          <w:position w:val="-2"/>
          <w:sz w:val="22"/>
        </w:rPr>
        <w:t>1</w:t>
      </w:r>
      <w:r w:rsidRPr="00C95DAB">
        <w:rPr>
          <w:rFonts w:ascii="微软雅黑" w:eastAsia="微软雅黑" w:hAnsi="微软雅黑" w:cs="Segoe UI"/>
          <w:color w:val="222222"/>
          <w:kern w:val="0"/>
          <w:sz w:val="22"/>
        </w:rPr>
        <w:t>.</w:t>
      </w:r>
    </w:p>
    <w:p w:rsidR="00C95DAB" w:rsidRPr="00C95DAB" w:rsidRDefault="00C95DAB" w:rsidP="00C95DAB">
      <w:pPr>
        <w:widowControl/>
        <w:numPr>
          <w:ilvl w:val="0"/>
          <w:numId w:val="1"/>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受理案件通知书、提供被执行人财产状况告知书、申请执行人举报财产责任书</w:t>
      </w:r>
      <w:r w:rsidRPr="00C95DAB">
        <w:rPr>
          <w:rFonts w:ascii="微软雅黑" w:eastAsia="微软雅黑" w:hAnsi="微软雅黑" w:cs="Segoe UI"/>
          <w:color w:val="222222"/>
          <w:kern w:val="0"/>
          <w:sz w:val="22"/>
        </w:rPr>
        <w:t>：法院受理案件后向当事人发出的通知及要求其履行的相关责任告知书</w:t>
      </w:r>
      <w:r w:rsidRPr="00C95DAB">
        <w:rPr>
          <w:rFonts w:ascii="微软雅黑" w:eastAsia="微软雅黑" w:hAnsi="微软雅黑" w:cs="Segoe UI"/>
          <w:color w:val="222222"/>
          <w:kern w:val="0"/>
          <w:position w:val="-2"/>
          <w:sz w:val="22"/>
        </w:rPr>
        <w:t>3</w:t>
      </w:r>
      <w:r w:rsidRPr="00C95DAB">
        <w:rPr>
          <w:rFonts w:ascii="微软雅黑" w:eastAsia="微软雅黑" w:hAnsi="微软雅黑" w:cs="Segoe UI"/>
          <w:color w:val="222222"/>
          <w:kern w:val="0"/>
          <w:sz w:val="22"/>
        </w:rPr>
        <w:t>.</w:t>
      </w:r>
    </w:p>
    <w:p w:rsidR="00C95DAB" w:rsidRPr="00C95DAB" w:rsidRDefault="00C95DAB" w:rsidP="00C95DAB">
      <w:pPr>
        <w:widowControl/>
        <w:numPr>
          <w:ilvl w:val="0"/>
          <w:numId w:val="1"/>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执行通知书、财产申报表、报告财产令、被执行人报告财产责任书</w:t>
      </w:r>
      <w:r w:rsidRPr="00C95DAB">
        <w:rPr>
          <w:rFonts w:ascii="微软雅黑" w:eastAsia="微软雅黑" w:hAnsi="微软雅黑" w:cs="Segoe UI"/>
          <w:color w:val="222222"/>
          <w:kern w:val="0"/>
          <w:sz w:val="22"/>
        </w:rPr>
        <w:t>：责令被执行人履行义务、申报财产等的法律文书</w:t>
      </w:r>
      <w:r w:rsidRPr="00C95DAB">
        <w:rPr>
          <w:rFonts w:ascii="微软雅黑" w:eastAsia="微软雅黑" w:hAnsi="微软雅黑" w:cs="Segoe UI"/>
          <w:color w:val="222222"/>
          <w:kern w:val="0"/>
          <w:position w:val="-2"/>
          <w:sz w:val="22"/>
        </w:rPr>
        <w:t>3</w:t>
      </w:r>
      <w:r w:rsidRPr="00C95DAB">
        <w:rPr>
          <w:rFonts w:ascii="微软雅黑" w:eastAsia="微软雅黑" w:hAnsi="微软雅黑" w:cs="Segoe UI"/>
          <w:color w:val="222222"/>
          <w:kern w:val="0"/>
          <w:sz w:val="22"/>
        </w:rPr>
        <w:t>.</w:t>
      </w:r>
    </w:p>
    <w:p w:rsidR="00C95DAB" w:rsidRPr="00C95DAB" w:rsidRDefault="00C95DAB" w:rsidP="00C95DAB">
      <w:pPr>
        <w:widowControl/>
        <w:numPr>
          <w:ilvl w:val="0"/>
          <w:numId w:val="1"/>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执行案件参与人主体资格材料</w:t>
      </w:r>
      <w:r w:rsidRPr="00C95DAB">
        <w:rPr>
          <w:rFonts w:ascii="微软雅黑" w:eastAsia="微软雅黑" w:hAnsi="微软雅黑" w:cs="Segoe UI"/>
          <w:color w:val="222222"/>
          <w:kern w:val="0"/>
          <w:sz w:val="22"/>
        </w:rPr>
        <w:t>：包括申请执行人、被执行人、案外人等的身份证明、主体资格证明等材料，如居民身份证复印件、营业执照复印件等</w:t>
      </w:r>
      <w:r w:rsidRPr="00C95DAB">
        <w:rPr>
          <w:rFonts w:ascii="微软雅黑" w:eastAsia="微软雅黑" w:hAnsi="微软雅黑" w:cs="Segoe UI"/>
          <w:color w:val="222222"/>
          <w:kern w:val="0"/>
          <w:position w:val="-2"/>
          <w:sz w:val="22"/>
        </w:rPr>
        <w:t>13</w:t>
      </w:r>
      <w:r w:rsidRPr="00C95DAB">
        <w:rPr>
          <w:rFonts w:ascii="微软雅黑" w:eastAsia="微软雅黑" w:hAnsi="微软雅黑" w:cs="Segoe UI"/>
          <w:color w:val="222222"/>
          <w:kern w:val="0"/>
          <w:sz w:val="22"/>
        </w:rPr>
        <w:t>.</w:t>
      </w:r>
    </w:p>
    <w:p w:rsidR="00C95DAB" w:rsidRPr="00C95DAB" w:rsidRDefault="00C95DAB" w:rsidP="00C95DAB">
      <w:pPr>
        <w:widowControl/>
        <w:numPr>
          <w:ilvl w:val="0"/>
          <w:numId w:val="1"/>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申请执行人、被执行人、案外人举证材料</w:t>
      </w:r>
      <w:r w:rsidRPr="00C95DAB">
        <w:rPr>
          <w:rFonts w:ascii="微软雅黑" w:eastAsia="微软雅黑" w:hAnsi="微软雅黑" w:cs="Segoe UI"/>
          <w:color w:val="222222"/>
          <w:kern w:val="0"/>
          <w:sz w:val="22"/>
        </w:rPr>
        <w:t>：各方提供的与案件相关的证据材料</w:t>
      </w:r>
      <w:r w:rsidRPr="00C95DAB">
        <w:rPr>
          <w:rFonts w:ascii="微软雅黑" w:eastAsia="微软雅黑" w:hAnsi="微软雅黑" w:cs="Segoe UI"/>
          <w:color w:val="222222"/>
          <w:kern w:val="0"/>
          <w:position w:val="-2"/>
          <w:sz w:val="22"/>
        </w:rPr>
        <w:t>3</w:t>
      </w:r>
      <w:r w:rsidRPr="00C95DAB">
        <w:rPr>
          <w:rFonts w:ascii="微软雅黑" w:eastAsia="微软雅黑" w:hAnsi="微软雅黑" w:cs="Segoe UI"/>
          <w:color w:val="222222"/>
          <w:kern w:val="0"/>
          <w:sz w:val="22"/>
        </w:rPr>
        <w:t>.</w:t>
      </w:r>
    </w:p>
    <w:p w:rsidR="00C95DAB" w:rsidRPr="00C95DAB" w:rsidRDefault="00C95DAB" w:rsidP="00C95DAB">
      <w:pPr>
        <w:widowControl/>
        <w:numPr>
          <w:ilvl w:val="0"/>
          <w:numId w:val="1"/>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法院询问笔录、调查笔录、听证笔录、执行笔录、谈话笔录、终本约谈笔录及取证材料</w:t>
      </w:r>
      <w:r w:rsidRPr="00C95DAB">
        <w:rPr>
          <w:rFonts w:ascii="微软雅黑" w:eastAsia="微软雅黑" w:hAnsi="微软雅黑" w:cs="Segoe UI"/>
          <w:color w:val="222222"/>
          <w:kern w:val="0"/>
          <w:sz w:val="22"/>
        </w:rPr>
        <w:t>：记录法院在执行过程中与当事人或相关人员的询问、调查等情况及所取得的证据</w:t>
      </w:r>
      <w:r w:rsidRPr="00C95DAB">
        <w:rPr>
          <w:rFonts w:ascii="微软雅黑" w:eastAsia="微软雅黑" w:hAnsi="微软雅黑" w:cs="Segoe UI"/>
          <w:color w:val="222222"/>
          <w:kern w:val="0"/>
          <w:position w:val="-2"/>
          <w:sz w:val="22"/>
        </w:rPr>
        <w:t>3</w:t>
      </w:r>
      <w:r w:rsidRPr="00C95DAB">
        <w:rPr>
          <w:rFonts w:ascii="微软雅黑" w:eastAsia="微软雅黑" w:hAnsi="微软雅黑" w:cs="Segoe UI"/>
          <w:color w:val="222222"/>
          <w:kern w:val="0"/>
          <w:sz w:val="22"/>
        </w:rPr>
        <w:t>.</w:t>
      </w:r>
    </w:p>
    <w:p w:rsidR="00C95DAB" w:rsidRPr="00C95DAB" w:rsidRDefault="00C95DAB" w:rsidP="00C95DAB">
      <w:pPr>
        <w:widowControl/>
        <w:numPr>
          <w:ilvl w:val="0"/>
          <w:numId w:val="1"/>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财产查询材料</w:t>
      </w:r>
      <w:r w:rsidRPr="00C95DAB">
        <w:rPr>
          <w:rFonts w:ascii="微软雅黑" w:eastAsia="微软雅黑" w:hAnsi="微软雅黑" w:cs="Segoe UI"/>
          <w:color w:val="222222"/>
          <w:kern w:val="0"/>
          <w:sz w:val="22"/>
        </w:rPr>
        <w:t>：如网络财产查询反馈汇总表、传统现场调查结果、现场调查笔录等，反映对被执行人财产查询的过程和结果</w:t>
      </w:r>
      <w:r w:rsidRPr="00C95DAB">
        <w:rPr>
          <w:rFonts w:ascii="微软雅黑" w:eastAsia="微软雅黑" w:hAnsi="微软雅黑" w:cs="Segoe UI"/>
          <w:color w:val="222222"/>
          <w:kern w:val="0"/>
          <w:position w:val="-2"/>
          <w:sz w:val="22"/>
        </w:rPr>
        <w:t>1</w:t>
      </w:r>
      <w:r w:rsidRPr="00C95DAB">
        <w:rPr>
          <w:rFonts w:ascii="微软雅黑" w:eastAsia="微软雅黑" w:hAnsi="微软雅黑" w:cs="Segoe UI"/>
          <w:color w:val="222222"/>
          <w:kern w:val="0"/>
          <w:sz w:val="22"/>
        </w:rPr>
        <w:t>.</w:t>
      </w:r>
    </w:p>
    <w:p w:rsidR="00C95DAB" w:rsidRPr="00C95DAB" w:rsidRDefault="00C95DAB" w:rsidP="00C95DAB">
      <w:pPr>
        <w:widowControl/>
        <w:numPr>
          <w:ilvl w:val="0"/>
          <w:numId w:val="1"/>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财产处置材料</w:t>
      </w:r>
      <w:r w:rsidRPr="00C95DAB">
        <w:rPr>
          <w:rFonts w:ascii="微软雅黑" w:eastAsia="微软雅黑" w:hAnsi="微软雅黑" w:cs="Segoe UI"/>
          <w:color w:val="222222"/>
          <w:kern w:val="0"/>
          <w:sz w:val="22"/>
        </w:rPr>
        <w:t>：涉及财产处置的相关文件，如拍卖、变卖裁定书及送达回证，评估报告送达回证等</w:t>
      </w:r>
      <w:r w:rsidRPr="00C95DAB">
        <w:rPr>
          <w:rFonts w:ascii="微软雅黑" w:eastAsia="微软雅黑" w:hAnsi="微软雅黑" w:cs="Segoe UI"/>
          <w:color w:val="222222"/>
          <w:kern w:val="0"/>
          <w:position w:val="-2"/>
          <w:sz w:val="22"/>
        </w:rPr>
        <w:t>1</w:t>
      </w:r>
      <w:r w:rsidRPr="00C95DAB">
        <w:rPr>
          <w:rFonts w:ascii="微软雅黑" w:eastAsia="微软雅黑" w:hAnsi="微软雅黑" w:cs="Segoe UI"/>
          <w:color w:val="222222"/>
          <w:kern w:val="0"/>
          <w:sz w:val="22"/>
        </w:rPr>
        <w:t>.</w:t>
      </w:r>
    </w:p>
    <w:p w:rsidR="00C95DAB" w:rsidRPr="00C95DAB" w:rsidRDefault="00C95DAB" w:rsidP="00C95DAB">
      <w:pPr>
        <w:widowControl/>
        <w:numPr>
          <w:ilvl w:val="0"/>
          <w:numId w:val="1"/>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行为执行材料</w:t>
      </w:r>
      <w:r w:rsidRPr="00C95DAB">
        <w:rPr>
          <w:rFonts w:ascii="微软雅黑" w:eastAsia="微软雅黑" w:hAnsi="微软雅黑" w:cs="Segoe UI"/>
          <w:color w:val="222222"/>
          <w:kern w:val="0"/>
          <w:sz w:val="22"/>
        </w:rPr>
        <w:t>：针对被执行人特定行为执行的相关记录和文书 。</w:t>
      </w:r>
    </w:p>
    <w:p w:rsidR="00C95DAB" w:rsidRPr="00C95DAB" w:rsidRDefault="00C95DAB" w:rsidP="00C95DAB">
      <w:pPr>
        <w:widowControl/>
        <w:numPr>
          <w:ilvl w:val="0"/>
          <w:numId w:val="1"/>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强制措施材料</w:t>
      </w:r>
      <w:r w:rsidRPr="00C95DAB">
        <w:rPr>
          <w:rFonts w:ascii="微软雅黑" w:eastAsia="微软雅黑" w:hAnsi="微软雅黑" w:cs="Segoe UI"/>
          <w:color w:val="222222"/>
          <w:kern w:val="0"/>
          <w:sz w:val="22"/>
        </w:rPr>
        <w:t>：包括公布、解除限制消费令及送达回证，罚款、拘留决定书及送达回证等采取强制措施的相关文件</w:t>
      </w:r>
      <w:r w:rsidRPr="00C95DAB">
        <w:rPr>
          <w:rFonts w:ascii="微软雅黑" w:eastAsia="微软雅黑" w:hAnsi="微软雅黑" w:cs="Segoe UI"/>
          <w:color w:val="222222"/>
          <w:kern w:val="0"/>
          <w:position w:val="-2"/>
          <w:sz w:val="22"/>
        </w:rPr>
        <w:t>1</w:t>
      </w:r>
      <w:r w:rsidRPr="00C95DAB">
        <w:rPr>
          <w:rFonts w:ascii="微软雅黑" w:eastAsia="微软雅黑" w:hAnsi="微软雅黑" w:cs="Segoe UI"/>
          <w:color w:val="222222"/>
          <w:kern w:val="0"/>
          <w:sz w:val="22"/>
        </w:rPr>
        <w:t>.</w:t>
      </w:r>
    </w:p>
    <w:p w:rsidR="00C95DAB" w:rsidRPr="00C95DAB" w:rsidRDefault="00C95DAB" w:rsidP="00C95DAB">
      <w:pPr>
        <w:widowControl/>
        <w:numPr>
          <w:ilvl w:val="0"/>
          <w:numId w:val="1"/>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解除、撤销强制执行措施材料</w:t>
      </w:r>
      <w:r w:rsidRPr="00C95DAB">
        <w:rPr>
          <w:rFonts w:ascii="微软雅黑" w:eastAsia="微软雅黑" w:hAnsi="微软雅黑" w:cs="Segoe UI"/>
          <w:color w:val="222222"/>
          <w:kern w:val="0"/>
          <w:sz w:val="22"/>
        </w:rPr>
        <w:t>：当强制执行措施需要解除或撤销时的相关文书</w:t>
      </w:r>
      <w:r w:rsidRPr="00C95DAB">
        <w:rPr>
          <w:rFonts w:ascii="微软雅黑" w:eastAsia="微软雅黑" w:hAnsi="微软雅黑" w:cs="Segoe UI"/>
          <w:color w:val="222222"/>
          <w:kern w:val="0"/>
          <w:position w:val="-2"/>
          <w:sz w:val="22"/>
        </w:rPr>
        <w:t>3</w:t>
      </w:r>
      <w:r w:rsidRPr="00C95DAB">
        <w:rPr>
          <w:rFonts w:ascii="微软雅黑" w:eastAsia="微软雅黑" w:hAnsi="微软雅黑" w:cs="Segoe UI"/>
          <w:color w:val="222222"/>
          <w:kern w:val="0"/>
          <w:sz w:val="22"/>
        </w:rPr>
        <w:t>.</w:t>
      </w:r>
    </w:p>
    <w:p w:rsidR="00C95DAB" w:rsidRPr="00C95DAB" w:rsidRDefault="00C95DAB" w:rsidP="00C95DAB">
      <w:pPr>
        <w:widowControl/>
        <w:numPr>
          <w:ilvl w:val="0"/>
          <w:numId w:val="1"/>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追加、变更执行主体申请书及相关证明材料</w:t>
      </w:r>
      <w:r w:rsidRPr="00C95DAB">
        <w:rPr>
          <w:rFonts w:ascii="微软雅黑" w:eastAsia="微软雅黑" w:hAnsi="微软雅黑" w:cs="Segoe UI"/>
          <w:color w:val="222222"/>
          <w:kern w:val="0"/>
          <w:sz w:val="22"/>
        </w:rPr>
        <w:t>：若有追加或变更执行主体的情况，需有相应的申请书及证明文件</w:t>
      </w:r>
      <w:r w:rsidRPr="00C95DAB">
        <w:rPr>
          <w:rFonts w:ascii="微软雅黑" w:eastAsia="微软雅黑" w:hAnsi="微软雅黑" w:cs="Segoe UI"/>
          <w:color w:val="222222"/>
          <w:kern w:val="0"/>
          <w:position w:val="-2"/>
          <w:sz w:val="22"/>
        </w:rPr>
        <w:t>3</w:t>
      </w:r>
      <w:r w:rsidRPr="00C95DAB">
        <w:rPr>
          <w:rFonts w:ascii="微软雅黑" w:eastAsia="微软雅黑" w:hAnsi="微软雅黑" w:cs="Segoe UI"/>
          <w:color w:val="222222"/>
          <w:kern w:val="0"/>
          <w:sz w:val="22"/>
        </w:rPr>
        <w:t>.</w:t>
      </w:r>
    </w:p>
    <w:p w:rsidR="00C95DAB" w:rsidRPr="00C95DAB" w:rsidRDefault="00C95DAB" w:rsidP="00C95DAB">
      <w:pPr>
        <w:widowControl/>
        <w:numPr>
          <w:ilvl w:val="0"/>
          <w:numId w:val="1"/>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追加、变更执行主体裁定书正本</w:t>
      </w:r>
      <w:r w:rsidRPr="00C95DAB">
        <w:rPr>
          <w:rFonts w:ascii="微软雅黑" w:eastAsia="微软雅黑" w:hAnsi="微软雅黑" w:cs="Segoe UI"/>
          <w:color w:val="222222"/>
          <w:kern w:val="0"/>
          <w:sz w:val="22"/>
        </w:rPr>
        <w:t>：法院作出的追加、变更执行主体的裁定书原件</w:t>
      </w:r>
      <w:r w:rsidRPr="00C95DAB">
        <w:rPr>
          <w:rFonts w:ascii="微软雅黑" w:eastAsia="微软雅黑" w:hAnsi="微软雅黑" w:cs="Segoe UI"/>
          <w:color w:val="222222"/>
          <w:kern w:val="0"/>
          <w:position w:val="-2"/>
          <w:sz w:val="22"/>
        </w:rPr>
        <w:t>3</w:t>
      </w:r>
      <w:r w:rsidRPr="00C95DAB">
        <w:rPr>
          <w:rFonts w:ascii="微软雅黑" w:eastAsia="微软雅黑" w:hAnsi="微软雅黑" w:cs="Segoe UI"/>
          <w:color w:val="222222"/>
          <w:kern w:val="0"/>
          <w:sz w:val="22"/>
        </w:rPr>
        <w:t>.</w:t>
      </w:r>
    </w:p>
    <w:p w:rsidR="00C95DAB" w:rsidRPr="00C95DAB" w:rsidRDefault="00C95DAB" w:rsidP="00C95DAB">
      <w:pPr>
        <w:widowControl/>
        <w:numPr>
          <w:ilvl w:val="0"/>
          <w:numId w:val="1"/>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强制执行裁定书正本</w:t>
      </w:r>
      <w:r w:rsidRPr="00C95DAB">
        <w:rPr>
          <w:rFonts w:ascii="微软雅黑" w:eastAsia="微软雅黑" w:hAnsi="微软雅黑" w:cs="Segoe UI"/>
          <w:color w:val="222222"/>
          <w:kern w:val="0"/>
          <w:sz w:val="22"/>
        </w:rPr>
        <w:t>：实施强制执行措施的裁定书</w:t>
      </w:r>
      <w:r w:rsidRPr="00C95DAB">
        <w:rPr>
          <w:rFonts w:ascii="微软雅黑" w:eastAsia="微软雅黑" w:hAnsi="微软雅黑" w:cs="Segoe UI"/>
          <w:color w:val="222222"/>
          <w:kern w:val="0"/>
          <w:position w:val="-2"/>
          <w:sz w:val="22"/>
        </w:rPr>
        <w:t>3</w:t>
      </w:r>
      <w:r w:rsidRPr="00C95DAB">
        <w:rPr>
          <w:rFonts w:ascii="微软雅黑" w:eastAsia="微软雅黑" w:hAnsi="微软雅黑" w:cs="Segoe UI"/>
          <w:color w:val="222222"/>
          <w:kern w:val="0"/>
          <w:sz w:val="22"/>
        </w:rPr>
        <w:t>.</w:t>
      </w:r>
    </w:p>
    <w:p w:rsidR="00C95DAB" w:rsidRPr="00C95DAB" w:rsidRDefault="00C95DAB" w:rsidP="00C95DAB">
      <w:pPr>
        <w:widowControl/>
        <w:numPr>
          <w:ilvl w:val="0"/>
          <w:numId w:val="1"/>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执行和解协议、执行和解笔录</w:t>
      </w:r>
      <w:r w:rsidRPr="00C95DAB">
        <w:rPr>
          <w:rFonts w:ascii="微软雅黑" w:eastAsia="微软雅黑" w:hAnsi="微软雅黑" w:cs="Segoe UI"/>
          <w:color w:val="222222"/>
          <w:kern w:val="0"/>
          <w:sz w:val="22"/>
        </w:rPr>
        <w:t>：当事人达成执行和解的协议及相关笔录</w:t>
      </w:r>
      <w:r w:rsidRPr="00C95DAB">
        <w:rPr>
          <w:rFonts w:ascii="微软雅黑" w:eastAsia="微软雅黑" w:hAnsi="微软雅黑" w:cs="Segoe UI"/>
          <w:color w:val="222222"/>
          <w:kern w:val="0"/>
          <w:position w:val="-2"/>
          <w:sz w:val="22"/>
        </w:rPr>
        <w:t>3</w:t>
      </w:r>
      <w:r w:rsidRPr="00C95DAB">
        <w:rPr>
          <w:rFonts w:ascii="微软雅黑" w:eastAsia="微软雅黑" w:hAnsi="微软雅黑" w:cs="Segoe UI"/>
          <w:color w:val="222222"/>
          <w:kern w:val="0"/>
          <w:sz w:val="22"/>
        </w:rPr>
        <w:t>.</w:t>
      </w:r>
    </w:p>
    <w:p w:rsidR="00C95DAB" w:rsidRPr="00C95DAB" w:rsidRDefault="00C95DAB" w:rsidP="00C95DAB">
      <w:pPr>
        <w:widowControl/>
        <w:numPr>
          <w:ilvl w:val="0"/>
          <w:numId w:val="1"/>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执行和解协议履行情况的证明材料</w:t>
      </w:r>
      <w:r w:rsidRPr="00C95DAB">
        <w:rPr>
          <w:rFonts w:ascii="微软雅黑" w:eastAsia="微软雅黑" w:hAnsi="微软雅黑" w:cs="Segoe UI"/>
          <w:color w:val="222222"/>
          <w:kern w:val="0"/>
          <w:sz w:val="22"/>
        </w:rPr>
        <w:t>：证明执行和解协议履行程度的材料</w:t>
      </w:r>
      <w:r w:rsidRPr="00C95DAB">
        <w:rPr>
          <w:rFonts w:ascii="微软雅黑" w:eastAsia="微软雅黑" w:hAnsi="微软雅黑" w:cs="Segoe UI"/>
          <w:color w:val="222222"/>
          <w:kern w:val="0"/>
          <w:position w:val="-2"/>
          <w:sz w:val="22"/>
        </w:rPr>
        <w:t>3</w:t>
      </w:r>
      <w:r w:rsidRPr="00C95DAB">
        <w:rPr>
          <w:rFonts w:ascii="微软雅黑" w:eastAsia="微软雅黑" w:hAnsi="微软雅黑" w:cs="Segoe UI"/>
          <w:color w:val="222222"/>
          <w:kern w:val="0"/>
          <w:sz w:val="22"/>
        </w:rPr>
        <w:t>.</w:t>
      </w:r>
    </w:p>
    <w:p w:rsidR="00C95DAB" w:rsidRPr="00C95DAB" w:rsidRDefault="00C95DAB" w:rsidP="00C95DAB">
      <w:pPr>
        <w:widowControl/>
        <w:numPr>
          <w:ilvl w:val="0"/>
          <w:numId w:val="1"/>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中止执行、终结执行、终结本次执行、不予执行、驳回申请等执行裁定书及执行凭证</w:t>
      </w:r>
      <w:r w:rsidRPr="00C95DAB">
        <w:rPr>
          <w:rFonts w:ascii="微软雅黑" w:eastAsia="微软雅黑" w:hAnsi="微软雅黑" w:cs="Segoe UI"/>
          <w:color w:val="222222"/>
          <w:kern w:val="0"/>
          <w:sz w:val="22"/>
        </w:rPr>
        <w:t>：法院针对执行程序作出相应处理的裁定书及相关执行凭证</w:t>
      </w:r>
      <w:r w:rsidRPr="00C95DAB">
        <w:rPr>
          <w:rFonts w:ascii="微软雅黑" w:eastAsia="微软雅黑" w:hAnsi="微软雅黑" w:cs="Segoe UI"/>
          <w:color w:val="222222"/>
          <w:kern w:val="0"/>
          <w:position w:val="-2"/>
          <w:sz w:val="22"/>
        </w:rPr>
        <w:t>3</w:t>
      </w:r>
      <w:r w:rsidRPr="00C95DAB">
        <w:rPr>
          <w:rFonts w:ascii="微软雅黑" w:eastAsia="微软雅黑" w:hAnsi="微软雅黑" w:cs="Segoe UI"/>
          <w:color w:val="222222"/>
          <w:kern w:val="0"/>
          <w:sz w:val="22"/>
        </w:rPr>
        <w:t>.</w:t>
      </w:r>
    </w:p>
    <w:p w:rsidR="00C95DAB" w:rsidRPr="00C95DAB" w:rsidRDefault="00C95DAB" w:rsidP="00C95DAB">
      <w:pPr>
        <w:widowControl/>
        <w:numPr>
          <w:ilvl w:val="0"/>
          <w:numId w:val="1"/>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执行款物收取、交付凭证及有关审批材料</w:t>
      </w:r>
      <w:r w:rsidRPr="00C95DAB">
        <w:rPr>
          <w:rFonts w:ascii="微软雅黑" w:eastAsia="微软雅黑" w:hAnsi="微软雅黑" w:cs="Segoe UI"/>
          <w:color w:val="222222"/>
          <w:kern w:val="0"/>
          <w:sz w:val="22"/>
        </w:rPr>
        <w:t>：涉及执行款物的收取、交付的记录和审批文件</w:t>
      </w:r>
      <w:r w:rsidRPr="00C95DAB">
        <w:rPr>
          <w:rFonts w:ascii="微软雅黑" w:eastAsia="微软雅黑" w:hAnsi="微软雅黑" w:cs="Segoe UI"/>
          <w:color w:val="222222"/>
          <w:kern w:val="0"/>
          <w:position w:val="-2"/>
          <w:sz w:val="22"/>
        </w:rPr>
        <w:t>3</w:t>
      </w:r>
      <w:r w:rsidRPr="00C95DAB">
        <w:rPr>
          <w:rFonts w:ascii="微软雅黑" w:eastAsia="微软雅黑" w:hAnsi="微软雅黑" w:cs="Segoe UI"/>
          <w:color w:val="222222"/>
          <w:kern w:val="0"/>
          <w:sz w:val="22"/>
        </w:rPr>
        <w:t>.</w:t>
      </w:r>
    </w:p>
    <w:p w:rsidR="00C95DAB" w:rsidRPr="00C95DAB" w:rsidRDefault="00C95DAB" w:rsidP="00C95DAB">
      <w:pPr>
        <w:widowControl/>
        <w:numPr>
          <w:ilvl w:val="0"/>
          <w:numId w:val="1"/>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执行异议、复议申请及相关材料</w:t>
      </w:r>
      <w:r w:rsidRPr="00C95DAB">
        <w:rPr>
          <w:rFonts w:ascii="微软雅黑" w:eastAsia="微软雅黑" w:hAnsi="微软雅黑" w:cs="Segoe UI"/>
          <w:color w:val="222222"/>
          <w:kern w:val="0"/>
          <w:sz w:val="22"/>
        </w:rPr>
        <w:t>：当事人提出执行异议、复议的申请书及相关证据、裁定等材料</w:t>
      </w:r>
      <w:r w:rsidRPr="00C95DAB">
        <w:rPr>
          <w:rFonts w:ascii="微软雅黑" w:eastAsia="微软雅黑" w:hAnsi="微软雅黑" w:cs="Segoe UI"/>
          <w:color w:val="222222"/>
          <w:kern w:val="0"/>
          <w:position w:val="-2"/>
          <w:sz w:val="22"/>
        </w:rPr>
        <w:t>3</w:t>
      </w:r>
      <w:r w:rsidRPr="00C95DAB">
        <w:rPr>
          <w:rFonts w:ascii="微软雅黑" w:eastAsia="微软雅黑" w:hAnsi="微软雅黑" w:cs="Segoe UI"/>
          <w:color w:val="222222"/>
          <w:kern w:val="0"/>
          <w:sz w:val="22"/>
        </w:rPr>
        <w:t>.</w:t>
      </w:r>
    </w:p>
    <w:p w:rsidR="00C95DAB" w:rsidRPr="00C95DAB" w:rsidRDefault="00C95DAB" w:rsidP="00C95DAB">
      <w:pPr>
        <w:widowControl/>
        <w:numPr>
          <w:ilvl w:val="0"/>
          <w:numId w:val="1"/>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撤回执行申请书</w:t>
      </w:r>
      <w:r w:rsidRPr="00C95DAB">
        <w:rPr>
          <w:rFonts w:ascii="微软雅黑" w:eastAsia="微软雅黑" w:hAnsi="微软雅黑" w:cs="Segoe UI"/>
          <w:color w:val="222222"/>
          <w:kern w:val="0"/>
          <w:sz w:val="22"/>
        </w:rPr>
        <w:t>：申请执行人撤回执行申请时提交的书面材料</w:t>
      </w:r>
      <w:r w:rsidRPr="00C95DAB">
        <w:rPr>
          <w:rFonts w:ascii="微软雅黑" w:eastAsia="微软雅黑" w:hAnsi="微软雅黑" w:cs="Segoe UI"/>
          <w:color w:val="222222"/>
          <w:kern w:val="0"/>
          <w:position w:val="-2"/>
          <w:sz w:val="22"/>
        </w:rPr>
        <w:t>3</w:t>
      </w:r>
      <w:r w:rsidRPr="00C95DAB">
        <w:rPr>
          <w:rFonts w:ascii="微软雅黑" w:eastAsia="微软雅黑" w:hAnsi="微软雅黑" w:cs="Segoe UI"/>
          <w:color w:val="222222"/>
          <w:kern w:val="0"/>
          <w:sz w:val="22"/>
        </w:rPr>
        <w:t>.</w:t>
      </w:r>
    </w:p>
    <w:p w:rsidR="00C95DAB" w:rsidRPr="00C95DAB" w:rsidRDefault="00C95DAB" w:rsidP="00C95DAB">
      <w:pPr>
        <w:widowControl/>
        <w:numPr>
          <w:ilvl w:val="0"/>
          <w:numId w:val="1"/>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延长执行期限材料</w:t>
      </w:r>
      <w:r w:rsidRPr="00C95DAB">
        <w:rPr>
          <w:rFonts w:ascii="微软雅黑" w:eastAsia="微软雅黑" w:hAnsi="微软雅黑" w:cs="Segoe UI"/>
          <w:color w:val="222222"/>
          <w:kern w:val="0"/>
          <w:sz w:val="22"/>
        </w:rPr>
        <w:t>：因特殊情况需要延长执行期限的相关审批材料等</w:t>
      </w:r>
      <w:r w:rsidRPr="00C95DAB">
        <w:rPr>
          <w:rFonts w:ascii="微软雅黑" w:eastAsia="微软雅黑" w:hAnsi="微软雅黑" w:cs="Segoe UI"/>
          <w:color w:val="222222"/>
          <w:kern w:val="0"/>
          <w:position w:val="-2"/>
          <w:sz w:val="22"/>
        </w:rPr>
        <w:t>3</w:t>
      </w:r>
      <w:r w:rsidRPr="00C95DAB">
        <w:rPr>
          <w:rFonts w:ascii="微软雅黑" w:eastAsia="微软雅黑" w:hAnsi="微软雅黑" w:cs="Segoe UI"/>
          <w:color w:val="222222"/>
          <w:kern w:val="0"/>
          <w:sz w:val="22"/>
        </w:rPr>
        <w:t>.</w:t>
      </w:r>
    </w:p>
    <w:p w:rsidR="00C95DAB" w:rsidRPr="00C95DAB" w:rsidRDefault="00C95DAB" w:rsidP="00C95DAB">
      <w:pPr>
        <w:widowControl/>
        <w:numPr>
          <w:ilvl w:val="0"/>
          <w:numId w:val="1"/>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委托执行函、受托执行复函</w:t>
      </w:r>
      <w:r w:rsidRPr="00C95DAB">
        <w:rPr>
          <w:rFonts w:ascii="微软雅黑" w:eastAsia="微软雅黑" w:hAnsi="微软雅黑" w:cs="Segoe UI"/>
          <w:color w:val="222222"/>
          <w:kern w:val="0"/>
          <w:sz w:val="22"/>
        </w:rPr>
        <w:t>：在委托执行案件中，委托法院与受托法院之间的往来函件</w:t>
      </w:r>
      <w:r w:rsidRPr="00C95DAB">
        <w:rPr>
          <w:rFonts w:ascii="微软雅黑" w:eastAsia="微软雅黑" w:hAnsi="微软雅黑" w:cs="Segoe UI"/>
          <w:color w:val="222222"/>
          <w:kern w:val="0"/>
          <w:position w:val="-2"/>
          <w:sz w:val="22"/>
        </w:rPr>
        <w:t>3</w:t>
      </w:r>
      <w:r w:rsidRPr="00C95DAB">
        <w:rPr>
          <w:rFonts w:ascii="微软雅黑" w:eastAsia="微软雅黑" w:hAnsi="微软雅黑" w:cs="Segoe UI"/>
          <w:color w:val="222222"/>
          <w:kern w:val="0"/>
          <w:sz w:val="22"/>
        </w:rPr>
        <w:t>.</w:t>
      </w:r>
    </w:p>
    <w:p w:rsidR="00C95DAB" w:rsidRPr="00C95DAB" w:rsidRDefault="00C95DAB" w:rsidP="00C95DAB">
      <w:pPr>
        <w:widowControl/>
        <w:numPr>
          <w:ilvl w:val="0"/>
          <w:numId w:val="1"/>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结案相关材料</w:t>
      </w:r>
      <w:r w:rsidRPr="00C95DAB">
        <w:rPr>
          <w:rFonts w:ascii="微软雅黑" w:eastAsia="微软雅黑" w:hAnsi="微软雅黑" w:cs="Segoe UI"/>
          <w:color w:val="222222"/>
          <w:kern w:val="0"/>
          <w:sz w:val="22"/>
        </w:rPr>
        <w:t>：如结案报告、结案审批表等</w:t>
      </w:r>
      <w:r w:rsidRPr="00C95DAB">
        <w:rPr>
          <w:rFonts w:ascii="微软雅黑" w:eastAsia="微软雅黑" w:hAnsi="微软雅黑" w:cs="Segoe UI"/>
          <w:color w:val="222222"/>
          <w:kern w:val="0"/>
          <w:position w:val="-2"/>
          <w:sz w:val="22"/>
        </w:rPr>
        <w:t>3</w:t>
      </w:r>
      <w:r w:rsidRPr="00C95DAB">
        <w:rPr>
          <w:rFonts w:ascii="微软雅黑" w:eastAsia="微软雅黑" w:hAnsi="微软雅黑" w:cs="Segoe UI"/>
          <w:color w:val="222222"/>
          <w:kern w:val="0"/>
          <w:sz w:val="22"/>
        </w:rPr>
        <w:t>.</w:t>
      </w:r>
    </w:p>
    <w:p w:rsidR="00C95DAB" w:rsidRPr="00C95DAB" w:rsidRDefault="00C95DAB" w:rsidP="00C95DAB">
      <w:pPr>
        <w:widowControl/>
        <w:numPr>
          <w:ilvl w:val="0"/>
          <w:numId w:val="1"/>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交纳执行费用相关材料</w:t>
      </w:r>
      <w:r w:rsidRPr="00C95DAB">
        <w:rPr>
          <w:rFonts w:ascii="微软雅黑" w:eastAsia="微软雅黑" w:hAnsi="微软雅黑" w:cs="Segoe UI"/>
          <w:color w:val="222222"/>
          <w:kern w:val="0"/>
          <w:sz w:val="22"/>
        </w:rPr>
        <w:t>：执行费用的缴纳凭证等</w:t>
      </w:r>
      <w:r w:rsidRPr="00C95DAB">
        <w:rPr>
          <w:rFonts w:ascii="微软雅黑" w:eastAsia="微软雅黑" w:hAnsi="微软雅黑" w:cs="Segoe UI"/>
          <w:color w:val="222222"/>
          <w:kern w:val="0"/>
          <w:position w:val="-2"/>
          <w:sz w:val="22"/>
        </w:rPr>
        <w:t>3</w:t>
      </w:r>
      <w:r w:rsidRPr="00C95DAB">
        <w:rPr>
          <w:rFonts w:ascii="微软雅黑" w:eastAsia="微软雅黑" w:hAnsi="微软雅黑" w:cs="Segoe UI"/>
          <w:color w:val="222222"/>
          <w:kern w:val="0"/>
          <w:sz w:val="22"/>
        </w:rPr>
        <w:t>.</w:t>
      </w:r>
    </w:p>
    <w:p w:rsidR="00C95DAB" w:rsidRPr="00C95DAB" w:rsidRDefault="00C95DAB" w:rsidP="00C95DAB">
      <w:pPr>
        <w:widowControl/>
        <w:numPr>
          <w:ilvl w:val="0"/>
          <w:numId w:val="1"/>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送达地址确认书、送达回证或其他送达凭证</w:t>
      </w:r>
      <w:r w:rsidRPr="00C95DAB">
        <w:rPr>
          <w:rFonts w:ascii="微软雅黑" w:eastAsia="微软雅黑" w:hAnsi="微软雅黑" w:cs="Segoe UI"/>
          <w:color w:val="222222"/>
          <w:kern w:val="0"/>
          <w:sz w:val="22"/>
        </w:rPr>
        <w:t>：确认当事人送达地址及证明法律文书送达情况的材料</w:t>
      </w:r>
      <w:r w:rsidRPr="00C95DAB">
        <w:rPr>
          <w:rFonts w:ascii="微软雅黑" w:eastAsia="微软雅黑" w:hAnsi="微软雅黑" w:cs="Segoe UI"/>
          <w:color w:val="222222"/>
          <w:kern w:val="0"/>
          <w:position w:val="-2"/>
          <w:sz w:val="22"/>
        </w:rPr>
        <w:t>3</w:t>
      </w:r>
      <w:r w:rsidRPr="00C95DAB">
        <w:rPr>
          <w:rFonts w:ascii="微软雅黑" w:eastAsia="微软雅黑" w:hAnsi="微软雅黑" w:cs="Segoe UI"/>
          <w:color w:val="222222"/>
          <w:kern w:val="0"/>
          <w:sz w:val="22"/>
        </w:rPr>
        <w:t>.</w:t>
      </w:r>
    </w:p>
    <w:p w:rsidR="00C95DAB" w:rsidRPr="00C95DAB" w:rsidRDefault="00C95DAB" w:rsidP="00C95DAB">
      <w:pPr>
        <w:widowControl/>
        <w:numPr>
          <w:ilvl w:val="0"/>
          <w:numId w:val="1"/>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其他与执行工作相关的材料</w:t>
      </w:r>
      <w:r w:rsidRPr="00C95DAB">
        <w:rPr>
          <w:rFonts w:ascii="微软雅黑" w:eastAsia="微软雅黑" w:hAnsi="微软雅黑" w:cs="Segoe UI"/>
          <w:color w:val="222222"/>
          <w:kern w:val="0"/>
          <w:sz w:val="22"/>
        </w:rPr>
        <w:t>：如案件涉及的其他特殊情况或执行过程中产生的其他相关文件等</w:t>
      </w:r>
      <w:r w:rsidRPr="00C95DAB">
        <w:rPr>
          <w:rFonts w:ascii="微软雅黑" w:eastAsia="微软雅黑" w:hAnsi="微软雅黑" w:cs="Segoe UI"/>
          <w:color w:val="222222"/>
          <w:kern w:val="0"/>
          <w:position w:val="-2"/>
          <w:sz w:val="22"/>
        </w:rPr>
        <w:t>3</w:t>
      </w:r>
      <w:r w:rsidRPr="00C95DAB">
        <w:rPr>
          <w:rFonts w:ascii="微软雅黑" w:eastAsia="微软雅黑" w:hAnsi="微软雅黑" w:cs="Segoe UI"/>
          <w:color w:val="222222"/>
          <w:kern w:val="0"/>
          <w:sz w:val="22"/>
        </w:rPr>
        <w:t>.</w:t>
      </w:r>
    </w:p>
    <w:p w:rsidR="00C95DAB" w:rsidRPr="00C95DAB" w:rsidRDefault="00C95DAB" w:rsidP="00C95DAB">
      <w:pPr>
        <w:widowControl/>
        <w:numPr>
          <w:ilvl w:val="0"/>
          <w:numId w:val="1"/>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备考表</w:t>
      </w:r>
      <w:r w:rsidRPr="00C95DAB">
        <w:rPr>
          <w:rFonts w:ascii="微软雅黑" w:eastAsia="微软雅黑" w:hAnsi="微软雅黑" w:cs="Segoe UI"/>
          <w:color w:val="222222"/>
          <w:kern w:val="0"/>
          <w:sz w:val="22"/>
        </w:rPr>
        <w:t>：用于对卷宗内材料的补充说明或备注</w:t>
      </w:r>
      <w:r w:rsidRPr="00C95DAB">
        <w:rPr>
          <w:rFonts w:ascii="微软雅黑" w:eastAsia="微软雅黑" w:hAnsi="微软雅黑" w:cs="Segoe UI"/>
          <w:color w:val="222222"/>
          <w:kern w:val="0"/>
          <w:position w:val="-2"/>
          <w:sz w:val="22"/>
        </w:rPr>
        <w:t>3</w:t>
      </w:r>
      <w:r w:rsidRPr="00C95DAB">
        <w:rPr>
          <w:rFonts w:ascii="微软雅黑" w:eastAsia="微软雅黑" w:hAnsi="微软雅黑" w:cs="Segoe UI"/>
          <w:color w:val="222222"/>
          <w:kern w:val="0"/>
          <w:sz w:val="22"/>
        </w:rPr>
        <w:t>.</w:t>
      </w:r>
    </w:p>
    <w:p w:rsidR="00C95DAB" w:rsidRPr="00C95DAB" w:rsidRDefault="00C95DAB" w:rsidP="00C95DAB">
      <w:pPr>
        <w:widowControl/>
        <w:numPr>
          <w:ilvl w:val="0"/>
          <w:numId w:val="1"/>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证物袋</w:t>
      </w:r>
      <w:r w:rsidRPr="00C95DAB">
        <w:rPr>
          <w:rFonts w:ascii="微软雅黑" w:eastAsia="微软雅黑" w:hAnsi="微软雅黑" w:cs="Segoe UI"/>
          <w:color w:val="222222"/>
          <w:kern w:val="0"/>
          <w:sz w:val="22"/>
        </w:rPr>
        <w:t>：存放与案件有关的实物证据</w:t>
      </w:r>
      <w:r w:rsidRPr="00C95DAB">
        <w:rPr>
          <w:rFonts w:ascii="微软雅黑" w:eastAsia="微软雅黑" w:hAnsi="微软雅黑" w:cs="Segoe UI"/>
          <w:color w:val="222222"/>
          <w:kern w:val="0"/>
          <w:position w:val="-2"/>
          <w:sz w:val="22"/>
        </w:rPr>
        <w:t>3</w:t>
      </w:r>
      <w:r w:rsidRPr="00C95DAB">
        <w:rPr>
          <w:rFonts w:ascii="微软雅黑" w:eastAsia="微软雅黑" w:hAnsi="微软雅黑" w:cs="Segoe UI"/>
          <w:color w:val="222222"/>
          <w:kern w:val="0"/>
          <w:sz w:val="22"/>
        </w:rPr>
        <w:t>.</w:t>
      </w:r>
    </w:p>
    <w:p w:rsidR="00C95DAB" w:rsidRPr="00C95DAB" w:rsidRDefault="00C95DAB" w:rsidP="00C95DAB">
      <w:pPr>
        <w:widowControl/>
        <w:numPr>
          <w:ilvl w:val="0"/>
          <w:numId w:val="1"/>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卷底</w:t>
      </w:r>
      <w:r w:rsidRPr="00C95DAB">
        <w:rPr>
          <w:rFonts w:ascii="微软雅黑" w:eastAsia="微软雅黑" w:hAnsi="微软雅黑" w:cs="Segoe UI"/>
          <w:color w:val="222222"/>
          <w:kern w:val="0"/>
          <w:sz w:val="22"/>
        </w:rPr>
        <w:t>：卷宗的封底</w:t>
      </w:r>
      <w:r w:rsidRPr="00C95DAB">
        <w:rPr>
          <w:rFonts w:ascii="微软雅黑" w:eastAsia="微软雅黑" w:hAnsi="微软雅黑" w:cs="Segoe UI"/>
          <w:color w:val="222222"/>
          <w:kern w:val="0"/>
          <w:position w:val="-2"/>
          <w:sz w:val="22"/>
        </w:rPr>
        <w:t>3</w:t>
      </w:r>
      <w:r w:rsidRPr="00C95DAB">
        <w:rPr>
          <w:rFonts w:ascii="微软雅黑" w:eastAsia="微软雅黑" w:hAnsi="微软雅黑" w:cs="Segoe UI"/>
          <w:color w:val="222222"/>
          <w:kern w:val="0"/>
          <w:sz w:val="22"/>
        </w:rPr>
        <w:t>.</w:t>
      </w:r>
    </w:p>
    <w:p w:rsidR="00C95DAB" w:rsidRPr="00C95DAB" w:rsidRDefault="00C95DAB" w:rsidP="00C95DAB">
      <w:pPr>
        <w:widowControl/>
        <w:shd w:val="clear" w:color="auto" w:fill="FFFFFF"/>
        <w:spacing w:line="260" w:lineRule="exact"/>
        <w:mirrorIndents/>
        <w:jc w:val="left"/>
        <w:rPr>
          <w:rFonts w:ascii="微软雅黑" w:eastAsia="微软雅黑" w:hAnsi="微软雅黑" w:cs="Segoe UI"/>
          <w:color w:val="222222"/>
          <w:kern w:val="0"/>
          <w:sz w:val="22"/>
        </w:rPr>
      </w:pPr>
    </w:p>
    <w:p w:rsidR="00C95DAB" w:rsidRDefault="00C95DAB" w:rsidP="00C95DAB">
      <w:pPr>
        <w:widowControl/>
        <w:shd w:val="clear" w:color="auto" w:fill="FFFFFF"/>
        <w:spacing w:line="260" w:lineRule="exact"/>
        <w:mirrorIndents/>
        <w:jc w:val="center"/>
        <w:rPr>
          <w:rFonts w:ascii="微软雅黑" w:eastAsia="微软雅黑" w:hAnsi="微软雅黑" w:cs="Segoe UI"/>
          <w:b/>
          <w:bCs/>
          <w:color w:val="C00000"/>
          <w:kern w:val="0"/>
          <w:sz w:val="22"/>
        </w:rPr>
      </w:pPr>
      <w:r w:rsidRPr="00C95DAB">
        <w:rPr>
          <w:rFonts w:ascii="微软雅黑" w:eastAsia="微软雅黑" w:hAnsi="微软雅黑" w:cs="Segoe UI"/>
          <w:b/>
          <w:bCs/>
          <w:color w:val="C00000"/>
          <w:kern w:val="0"/>
          <w:sz w:val="22"/>
        </w:rPr>
        <w:t>恢复执行案件正卷</w:t>
      </w:r>
    </w:p>
    <w:p w:rsidR="00C95DAB" w:rsidRPr="00C95DAB" w:rsidRDefault="00C95DAB" w:rsidP="00C95DAB">
      <w:pPr>
        <w:widowControl/>
        <w:shd w:val="clear" w:color="auto" w:fill="FFFFFF"/>
        <w:spacing w:line="260" w:lineRule="exact"/>
        <w:mirrorIndents/>
        <w:jc w:val="center"/>
        <w:rPr>
          <w:rFonts w:ascii="微软雅黑" w:eastAsia="微软雅黑" w:hAnsi="微软雅黑" w:cs="Segoe UI"/>
          <w:b/>
          <w:bCs/>
          <w:color w:val="C00000"/>
          <w:kern w:val="0"/>
          <w:sz w:val="22"/>
        </w:rPr>
      </w:pPr>
    </w:p>
    <w:p w:rsidR="00C95DAB" w:rsidRPr="00C95DAB" w:rsidRDefault="00C95DAB" w:rsidP="00C95DAB">
      <w:pPr>
        <w:widowControl/>
        <w:shd w:val="clear" w:color="auto" w:fill="FFFFFF"/>
        <w:spacing w:line="260" w:lineRule="exact"/>
        <w:mirrorIndents/>
        <w:jc w:val="left"/>
        <w:rPr>
          <w:rFonts w:ascii="微软雅黑" w:eastAsia="微软雅黑" w:hAnsi="微软雅黑" w:cs="Segoe UI"/>
          <w:kern w:val="0"/>
          <w:sz w:val="22"/>
        </w:rPr>
      </w:pPr>
      <w:r>
        <w:rPr>
          <w:rFonts w:ascii="微软雅黑" w:eastAsia="微软雅黑" w:hAnsi="微软雅黑" w:cs="Segoe UI" w:hint="eastAsia"/>
          <w:kern w:val="0"/>
          <w:sz w:val="22"/>
        </w:rPr>
        <w:t xml:space="preserve">       </w:t>
      </w:r>
      <w:r w:rsidRPr="00C95DAB">
        <w:rPr>
          <w:rFonts w:ascii="微软雅黑" w:eastAsia="微软雅黑" w:hAnsi="微软雅黑" w:cs="Segoe UI"/>
          <w:kern w:val="0"/>
          <w:sz w:val="22"/>
        </w:rPr>
        <w:t>其材料与首次执行案件正卷大部分类似，主要包括以下特殊或不同的部分</w:t>
      </w:r>
      <w:r w:rsidRPr="00C95DAB">
        <w:rPr>
          <w:rFonts w:ascii="微软雅黑" w:eastAsia="微软雅黑" w:hAnsi="微软雅黑" w:cs="Segoe UI"/>
          <w:kern w:val="0"/>
          <w:position w:val="-2"/>
          <w:sz w:val="22"/>
        </w:rPr>
        <w:t>3</w:t>
      </w:r>
      <w:r w:rsidRPr="00C95DAB">
        <w:rPr>
          <w:rFonts w:ascii="微软雅黑" w:eastAsia="微软雅黑" w:hAnsi="微软雅黑" w:cs="Segoe UI"/>
          <w:kern w:val="0"/>
          <w:sz w:val="22"/>
        </w:rPr>
        <w:t> ：</w:t>
      </w:r>
    </w:p>
    <w:p w:rsidR="00C95DAB" w:rsidRPr="00C95DAB" w:rsidRDefault="00C95DAB" w:rsidP="00C95DAB">
      <w:pPr>
        <w:widowControl/>
        <w:numPr>
          <w:ilvl w:val="0"/>
          <w:numId w:val="2"/>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恢复执行申请书</w:t>
      </w:r>
      <w:r w:rsidRPr="00C95DAB">
        <w:rPr>
          <w:rFonts w:ascii="微软雅黑" w:eastAsia="微软雅黑" w:hAnsi="微软雅黑" w:cs="Segoe UI"/>
          <w:color w:val="222222"/>
          <w:kern w:val="0"/>
          <w:sz w:val="22"/>
        </w:rPr>
        <w:t>：申请恢复执行的书面材料，说明恢复执行的理由和依据。</w:t>
      </w:r>
    </w:p>
    <w:p w:rsidR="00C95DAB" w:rsidRPr="00C95DAB" w:rsidRDefault="00C95DAB" w:rsidP="00C95DAB">
      <w:pPr>
        <w:widowControl/>
        <w:numPr>
          <w:ilvl w:val="0"/>
          <w:numId w:val="2"/>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财产保全材料</w:t>
      </w:r>
      <w:r w:rsidRPr="00C95DAB">
        <w:rPr>
          <w:rFonts w:ascii="微软雅黑" w:eastAsia="微软雅黑" w:hAnsi="微软雅黑" w:cs="Segoe UI"/>
          <w:color w:val="222222"/>
          <w:kern w:val="0"/>
          <w:sz w:val="22"/>
        </w:rPr>
        <w:t>：如果在恢复执行前或过程中采取了财产保全措施，相关的保全申请书、裁定书等材料。</w:t>
      </w:r>
    </w:p>
    <w:p w:rsidR="00C95DAB" w:rsidRPr="00C95DAB" w:rsidRDefault="00C95DAB" w:rsidP="00C95DAB">
      <w:pPr>
        <w:widowControl/>
        <w:shd w:val="clear" w:color="auto" w:fill="FFFFFF"/>
        <w:spacing w:line="260" w:lineRule="exact"/>
        <w:mirrorIndents/>
        <w:jc w:val="left"/>
        <w:rPr>
          <w:rFonts w:ascii="微软雅黑" w:eastAsia="微软雅黑" w:hAnsi="微软雅黑" w:cs="Segoe UI"/>
          <w:color w:val="222222"/>
          <w:kern w:val="0"/>
          <w:sz w:val="22"/>
        </w:rPr>
      </w:pPr>
    </w:p>
    <w:p w:rsidR="00C95DAB" w:rsidRDefault="00C95DAB" w:rsidP="00C95DAB">
      <w:pPr>
        <w:widowControl/>
        <w:shd w:val="clear" w:color="auto" w:fill="FFFFFF"/>
        <w:spacing w:line="260" w:lineRule="exact"/>
        <w:mirrorIndents/>
        <w:jc w:val="center"/>
        <w:rPr>
          <w:rFonts w:ascii="微软雅黑" w:eastAsia="微软雅黑" w:hAnsi="微软雅黑" w:cs="Segoe UI"/>
          <w:b/>
          <w:bCs/>
          <w:color w:val="C00000"/>
          <w:kern w:val="0"/>
          <w:sz w:val="22"/>
        </w:rPr>
      </w:pPr>
      <w:r w:rsidRPr="00C95DAB">
        <w:rPr>
          <w:rFonts w:ascii="微软雅黑" w:eastAsia="微软雅黑" w:hAnsi="微软雅黑" w:cs="Segoe UI"/>
          <w:b/>
          <w:bCs/>
          <w:color w:val="C00000"/>
          <w:kern w:val="0"/>
          <w:sz w:val="22"/>
        </w:rPr>
        <w:lastRenderedPageBreak/>
        <w:t>财产保全执行案件正卷</w:t>
      </w:r>
    </w:p>
    <w:p w:rsidR="00C95DAB" w:rsidRPr="00C95DAB" w:rsidRDefault="00C95DAB" w:rsidP="00C95DAB">
      <w:pPr>
        <w:widowControl/>
        <w:shd w:val="clear" w:color="auto" w:fill="FFFFFF"/>
        <w:spacing w:line="260" w:lineRule="exact"/>
        <w:mirrorIndents/>
        <w:jc w:val="center"/>
        <w:rPr>
          <w:rFonts w:ascii="微软雅黑" w:eastAsia="微软雅黑" w:hAnsi="微软雅黑" w:cs="Segoe UI"/>
          <w:b/>
          <w:bCs/>
          <w:color w:val="C00000"/>
          <w:kern w:val="0"/>
          <w:sz w:val="22"/>
        </w:rPr>
      </w:pPr>
    </w:p>
    <w:p w:rsidR="00C95DAB" w:rsidRPr="00C95DAB" w:rsidRDefault="00C95DAB" w:rsidP="00C95DAB">
      <w:pPr>
        <w:widowControl/>
        <w:numPr>
          <w:ilvl w:val="0"/>
          <w:numId w:val="3"/>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卷宗封面、卷内目录</w:t>
      </w:r>
      <w:r w:rsidRPr="00C95DAB">
        <w:rPr>
          <w:rFonts w:ascii="微软雅黑" w:eastAsia="微软雅黑" w:hAnsi="微软雅黑" w:cs="Segoe UI"/>
          <w:color w:val="222222"/>
          <w:kern w:val="0"/>
          <w:sz w:val="22"/>
        </w:rPr>
        <w:t>：同首次执行案件</w:t>
      </w:r>
      <w:r w:rsidRPr="00C95DAB">
        <w:rPr>
          <w:rFonts w:ascii="微软雅黑" w:eastAsia="微软雅黑" w:hAnsi="微软雅黑" w:cs="Segoe UI"/>
          <w:color w:val="222222"/>
          <w:kern w:val="0"/>
          <w:position w:val="-2"/>
          <w:sz w:val="22"/>
        </w:rPr>
        <w:t>3</w:t>
      </w:r>
      <w:r w:rsidRPr="00C95DAB">
        <w:rPr>
          <w:rFonts w:ascii="微软雅黑" w:eastAsia="微软雅黑" w:hAnsi="微软雅黑" w:cs="Segoe UI"/>
          <w:color w:val="222222"/>
          <w:kern w:val="0"/>
          <w:sz w:val="22"/>
        </w:rPr>
        <w:t>.</w:t>
      </w:r>
    </w:p>
    <w:p w:rsidR="00C95DAB" w:rsidRPr="00C95DAB" w:rsidRDefault="00C95DAB" w:rsidP="00C95DAB">
      <w:pPr>
        <w:widowControl/>
        <w:numPr>
          <w:ilvl w:val="0"/>
          <w:numId w:val="3"/>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案件执行流程管理信息表、案件登记表</w:t>
      </w:r>
      <w:r w:rsidRPr="00C95DAB">
        <w:rPr>
          <w:rFonts w:ascii="微软雅黑" w:eastAsia="微软雅黑" w:hAnsi="微软雅黑" w:cs="Segoe UI"/>
          <w:color w:val="222222"/>
          <w:kern w:val="0"/>
          <w:sz w:val="22"/>
        </w:rPr>
        <w:t>：记录案件执行流程和基本信息</w:t>
      </w:r>
      <w:r w:rsidRPr="00C95DAB">
        <w:rPr>
          <w:rFonts w:ascii="微软雅黑" w:eastAsia="微软雅黑" w:hAnsi="微软雅黑" w:cs="Segoe UI"/>
          <w:color w:val="222222"/>
          <w:kern w:val="0"/>
          <w:position w:val="-2"/>
          <w:sz w:val="22"/>
        </w:rPr>
        <w:t>3</w:t>
      </w:r>
      <w:r w:rsidRPr="00C95DAB">
        <w:rPr>
          <w:rFonts w:ascii="微软雅黑" w:eastAsia="微软雅黑" w:hAnsi="微软雅黑" w:cs="Segoe UI"/>
          <w:color w:val="222222"/>
          <w:kern w:val="0"/>
          <w:sz w:val="22"/>
        </w:rPr>
        <w:t>.</w:t>
      </w:r>
    </w:p>
    <w:p w:rsidR="00C95DAB" w:rsidRPr="00C95DAB" w:rsidRDefault="00C95DAB" w:rsidP="00C95DAB">
      <w:pPr>
        <w:widowControl/>
        <w:numPr>
          <w:ilvl w:val="0"/>
          <w:numId w:val="3"/>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财产保全申请书</w:t>
      </w:r>
      <w:r w:rsidRPr="00C95DAB">
        <w:rPr>
          <w:rFonts w:ascii="微软雅黑" w:eastAsia="微软雅黑" w:hAnsi="微软雅黑" w:cs="Segoe UI"/>
          <w:color w:val="222222"/>
          <w:kern w:val="0"/>
          <w:sz w:val="22"/>
        </w:rPr>
        <w:t>：申请人提交的请求对被申请人财产进行保全的申请材料.</w:t>
      </w:r>
    </w:p>
    <w:p w:rsidR="00C95DAB" w:rsidRPr="00C95DAB" w:rsidRDefault="00C95DAB" w:rsidP="00C95DAB">
      <w:pPr>
        <w:widowControl/>
        <w:numPr>
          <w:ilvl w:val="0"/>
          <w:numId w:val="3"/>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裁定书</w:t>
      </w:r>
      <w:r w:rsidRPr="00C95DAB">
        <w:rPr>
          <w:rFonts w:ascii="微软雅黑" w:eastAsia="微软雅黑" w:hAnsi="微软雅黑" w:cs="Segoe UI"/>
          <w:color w:val="222222"/>
          <w:kern w:val="0"/>
          <w:sz w:val="22"/>
        </w:rPr>
        <w:t>：法院作出的财产保全裁定书.</w:t>
      </w:r>
    </w:p>
    <w:p w:rsidR="00C95DAB" w:rsidRPr="00C95DAB" w:rsidRDefault="00C95DAB" w:rsidP="00C95DAB">
      <w:pPr>
        <w:widowControl/>
        <w:numPr>
          <w:ilvl w:val="0"/>
          <w:numId w:val="3"/>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财产保全执行申请人主体资格材料</w:t>
      </w:r>
      <w:r w:rsidRPr="00C95DAB">
        <w:rPr>
          <w:rFonts w:ascii="微软雅黑" w:eastAsia="微软雅黑" w:hAnsi="微软雅黑" w:cs="Segoe UI"/>
          <w:color w:val="222222"/>
          <w:kern w:val="0"/>
          <w:sz w:val="22"/>
        </w:rPr>
        <w:t>：证明申请人主体资格的相关文件.</w:t>
      </w:r>
    </w:p>
    <w:p w:rsidR="00C95DAB" w:rsidRPr="00C95DAB" w:rsidRDefault="00C95DAB" w:rsidP="00C95DAB">
      <w:pPr>
        <w:widowControl/>
        <w:numPr>
          <w:ilvl w:val="0"/>
          <w:numId w:val="3"/>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财产保全执行申请人提供的证明材料</w:t>
      </w:r>
      <w:r w:rsidRPr="00C95DAB">
        <w:rPr>
          <w:rFonts w:ascii="微软雅黑" w:eastAsia="微软雅黑" w:hAnsi="微软雅黑" w:cs="Segoe UI"/>
          <w:color w:val="222222"/>
          <w:kern w:val="0"/>
          <w:sz w:val="22"/>
        </w:rPr>
        <w:t>：支持财产保全申请的证据材料.</w:t>
      </w:r>
    </w:p>
    <w:p w:rsidR="00C95DAB" w:rsidRPr="00C95DAB" w:rsidRDefault="00C95DAB" w:rsidP="00C95DAB">
      <w:pPr>
        <w:widowControl/>
        <w:numPr>
          <w:ilvl w:val="0"/>
          <w:numId w:val="3"/>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法院询问笔录、调查笔录、听证笔录、执行笔录、谈话笔录及取证材料</w:t>
      </w:r>
      <w:r w:rsidRPr="00C95DAB">
        <w:rPr>
          <w:rFonts w:ascii="微软雅黑" w:eastAsia="微软雅黑" w:hAnsi="微软雅黑" w:cs="Segoe UI"/>
          <w:color w:val="222222"/>
          <w:kern w:val="0"/>
          <w:sz w:val="22"/>
        </w:rPr>
        <w:t>：调查核实相关情况的笔录及证据.</w:t>
      </w:r>
    </w:p>
    <w:p w:rsidR="00C95DAB" w:rsidRPr="00C95DAB" w:rsidRDefault="00C95DAB" w:rsidP="00C95DAB">
      <w:pPr>
        <w:widowControl/>
        <w:numPr>
          <w:ilvl w:val="0"/>
          <w:numId w:val="3"/>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财产查询材料</w:t>
      </w:r>
      <w:r w:rsidRPr="00C95DAB">
        <w:rPr>
          <w:rFonts w:ascii="微软雅黑" w:eastAsia="微软雅黑" w:hAnsi="微软雅黑" w:cs="Segoe UI"/>
          <w:color w:val="222222"/>
          <w:kern w:val="0"/>
          <w:sz w:val="22"/>
        </w:rPr>
        <w:t>：查询被申请人财产状况的相关材料.</w:t>
      </w:r>
    </w:p>
    <w:p w:rsidR="00C95DAB" w:rsidRPr="00C95DAB" w:rsidRDefault="00C95DAB" w:rsidP="00C95DAB">
      <w:pPr>
        <w:widowControl/>
        <w:numPr>
          <w:ilvl w:val="0"/>
          <w:numId w:val="3"/>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财产处置材料</w:t>
      </w:r>
      <w:r w:rsidRPr="00C95DAB">
        <w:rPr>
          <w:rFonts w:ascii="微软雅黑" w:eastAsia="微软雅黑" w:hAnsi="微软雅黑" w:cs="Segoe UI"/>
          <w:color w:val="222222"/>
          <w:kern w:val="0"/>
          <w:sz w:val="22"/>
        </w:rPr>
        <w:t>：对保全财产采取处置措施的相关文件.</w:t>
      </w:r>
    </w:p>
    <w:p w:rsidR="00C95DAB" w:rsidRPr="00C95DAB" w:rsidRDefault="00C95DAB" w:rsidP="00C95DAB">
      <w:pPr>
        <w:widowControl/>
        <w:numPr>
          <w:ilvl w:val="0"/>
          <w:numId w:val="3"/>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财产保全材料</w:t>
      </w:r>
      <w:r w:rsidRPr="00C95DAB">
        <w:rPr>
          <w:rFonts w:ascii="微软雅黑" w:eastAsia="微软雅黑" w:hAnsi="微软雅黑" w:cs="Segoe UI"/>
          <w:color w:val="222222"/>
          <w:kern w:val="0"/>
          <w:sz w:val="22"/>
        </w:rPr>
        <w:t>：与财产保全措施实施及相关情况的记录等。</w:t>
      </w:r>
    </w:p>
    <w:p w:rsidR="00C95DAB" w:rsidRPr="00C95DAB" w:rsidRDefault="00C95DAB" w:rsidP="00C95DAB">
      <w:pPr>
        <w:widowControl/>
        <w:numPr>
          <w:ilvl w:val="0"/>
          <w:numId w:val="3"/>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结案相关材料</w:t>
      </w:r>
      <w:r w:rsidRPr="00C95DAB">
        <w:rPr>
          <w:rFonts w:ascii="微软雅黑" w:eastAsia="微软雅黑" w:hAnsi="微软雅黑" w:cs="Segoe UI"/>
          <w:color w:val="222222"/>
          <w:kern w:val="0"/>
          <w:sz w:val="22"/>
        </w:rPr>
        <w:t>：财产保全执行案件的结案报告等</w:t>
      </w:r>
      <w:r w:rsidRPr="00C95DAB">
        <w:rPr>
          <w:rFonts w:ascii="微软雅黑" w:eastAsia="微软雅黑" w:hAnsi="微软雅黑" w:cs="Segoe UI"/>
          <w:color w:val="222222"/>
          <w:kern w:val="0"/>
          <w:position w:val="-2"/>
          <w:sz w:val="22"/>
        </w:rPr>
        <w:t>3</w:t>
      </w:r>
      <w:r w:rsidRPr="00C95DAB">
        <w:rPr>
          <w:rFonts w:ascii="微软雅黑" w:eastAsia="微软雅黑" w:hAnsi="微软雅黑" w:cs="Segoe UI"/>
          <w:color w:val="222222"/>
          <w:kern w:val="0"/>
          <w:sz w:val="22"/>
        </w:rPr>
        <w:t>.</w:t>
      </w:r>
    </w:p>
    <w:p w:rsidR="00C95DAB" w:rsidRPr="00C95DAB" w:rsidRDefault="00C95DAB" w:rsidP="00C95DAB">
      <w:pPr>
        <w:widowControl/>
        <w:numPr>
          <w:ilvl w:val="0"/>
          <w:numId w:val="3"/>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送达地址确认书、送达回证或其他送达凭证</w:t>
      </w:r>
      <w:r w:rsidRPr="00C95DAB">
        <w:rPr>
          <w:rFonts w:ascii="微软雅黑" w:eastAsia="微软雅黑" w:hAnsi="微软雅黑" w:cs="Segoe UI"/>
          <w:color w:val="222222"/>
          <w:kern w:val="0"/>
          <w:sz w:val="22"/>
        </w:rPr>
        <w:t>：送达相关法律文书的凭证</w:t>
      </w:r>
      <w:r w:rsidRPr="00C95DAB">
        <w:rPr>
          <w:rFonts w:ascii="微软雅黑" w:eastAsia="微软雅黑" w:hAnsi="微软雅黑" w:cs="Segoe UI"/>
          <w:color w:val="222222"/>
          <w:kern w:val="0"/>
          <w:position w:val="-2"/>
          <w:sz w:val="22"/>
        </w:rPr>
        <w:t>3</w:t>
      </w:r>
      <w:r w:rsidRPr="00C95DAB">
        <w:rPr>
          <w:rFonts w:ascii="微软雅黑" w:eastAsia="微软雅黑" w:hAnsi="微软雅黑" w:cs="Segoe UI"/>
          <w:color w:val="222222"/>
          <w:kern w:val="0"/>
          <w:sz w:val="22"/>
        </w:rPr>
        <w:t>.</w:t>
      </w:r>
    </w:p>
    <w:p w:rsidR="00C95DAB" w:rsidRPr="00C95DAB" w:rsidRDefault="00C95DAB" w:rsidP="00C95DAB">
      <w:pPr>
        <w:widowControl/>
        <w:numPr>
          <w:ilvl w:val="0"/>
          <w:numId w:val="3"/>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其他与执行工作相关的材料</w:t>
      </w:r>
      <w:r w:rsidRPr="00C95DAB">
        <w:rPr>
          <w:rFonts w:ascii="微软雅黑" w:eastAsia="微软雅黑" w:hAnsi="微软雅黑" w:cs="Segoe UI"/>
          <w:color w:val="222222"/>
          <w:kern w:val="0"/>
          <w:sz w:val="22"/>
        </w:rPr>
        <w:t>：其他与财产保全执行工作有关的文件等</w:t>
      </w:r>
      <w:r w:rsidRPr="00C95DAB">
        <w:rPr>
          <w:rFonts w:ascii="微软雅黑" w:eastAsia="微软雅黑" w:hAnsi="微软雅黑" w:cs="Segoe UI"/>
          <w:color w:val="222222"/>
          <w:kern w:val="0"/>
          <w:position w:val="-2"/>
          <w:sz w:val="22"/>
        </w:rPr>
        <w:t>3</w:t>
      </w:r>
      <w:r w:rsidRPr="00C95DAB">
        <w:rPr>
          <w:rFonts w:ascii="微软雅黑" w:eastAsia="微软雅黑" w:hAnsi="微软雅黑" w:cs="Segoe UI"/>
          <w:color w:val="222222"/>
          <w:kern w:val="0"/>
          <w:sz w:val="22"/>
        </w:rPr>
        <w:t>.</w:t>
      </w:r>
    </w:p>
    <w:p w:rsidR="00C95DAB" w:rsidRPr="00C95DAB" w:rsidRDefault="00C95DAB" w:rsidP="00C95DAB">
      <w:pPr>
        <w:widowControl/>
        <w:numPr>
          <w:ilvl w:val="0"/>
          <w:numId w:val="3"/>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备考表、证物袋、卷底</w:t>
      </w:r>
      <w:r w:rsidRPr="00C95DAB">
        <w:rPr>
          <w:rFonts w:ascii="微软雅黑" w:eastAsia="微软雅黑" w:hAnsi="微软雅黑" w:cs="Segoe UI"/>
          <w:color w:val="222222"/>
          <w:kern w:val="0"/>
          <w:sz w:val="22"/>
        </w:rPr>
        <w:t>：同首次执行案件</w:t>
      </w:r>
      <w:r w:rsidRPr="00C95DAB">
        <w:rPr>
          <w:rFonts w:ascii="微软雅黑" w:eastAsia="微软雅黑" w:hAnsi="微软雅黑" w:cs="Segoe UI"/>
          <w:color w:val="222222"/>
          <w:kern w:val="0"/>
          <w:position w:val="-2"/>
          <w:sz w:val="22"/>
        </w:rPr>
        <w:t>3</w:t>
      </w:r>
      <w:r w:rsidRPr="00C95DAB">
        <w:rPr>
          <w:rFonts w:ascii="微软雅黑" w:eastAsia="微软雅黑" w:hAnsi="微软雅黑" w:cs="Segoe UI"/>
          <w:color w:val="222222"/>
          <w:kern w:val="0"/>
          <w:sz w:val="22"/>
        </w:rPr>
        <w:t>.</w:t>
      </w:r>
    </w:p>
    <w:p w:rsidR="00C95DAB" w:rsidRPr="00C95DAB" w:rsidRDefault="00C95DAB" w:rsidP="00C95DAB">
      <w:pPr>
        <w:widowControl/>
        <w:shd w:val="clear" w:color="auto" w:fill="FFFFFF"/>
        <w:spacing w:line="260" w:lineRule="exact"/>
        <w:mirrorIndents/>
        <w:jc w:val="left"/>
        <w:rPr>
          <w:rFonts w:ascii="微软雅黑" w:eastAsia="微软雅黑" w:hAnsi="微软雅黑" w:cs="Segoe UI"/>
          <w:color w:val="222222"/>
          <w:kern w:val="0"/>
          <w:sz w:val="22"/>
        </w:rPr>
      </w:pPr>
    </w:p>
    <w:p w:rsidR="00C95DAB" w:rsidRDefault="00C95DAB" w:rsidP="00C95DAB">
      <w:pPr>
        <w:widowControl/>
        <w:shd w:val="clear" w:color="auto" w:fill="FFFFFF"/>
        <w:spacing w:line="260" w:lineRule="exact"/>
        <w:mirrorIndents/>
        <w:jc w:val="center"/>
        <w:rPr>
          <w:rFonts w:ascii="微软雅黑" w:eastAsia="微软雅黑" w:hAnsi="微软雅黑" w:cs="Segoe UI"/>
          <w:b/>
          <w:bCs/>
          <w:color w:val="C00000"/>
          <w:kern w:val="0"/>
          <w:sz w:val="22"/>
        </w:rPr>
      </w:pPr>
      <w:r w:rsidRPr="00C95DAB">
        <w:rPr>
          <w:rFonts w:ascii="微软雅黑" w:eastAsia="微软雅黑" w:hAnsi="微软雅黑" w:cs="Segoe UI"/>
          <w:b/>
          <w:bCs/>
          <w:color w:val="C00000"/>
          <w:kern w:val="0"/>
          <w:sz w:val="22"/>
        </w:rPr>
        <w:t>执行异议案件正卷</w:t>
      </w:r>
    </w:p>
    <w:p w:rsidR="00C95DAB" w:rsidRPr="00C95DAB" w:rsidRDefault="00C95DAB" w:rsidP="00C95DAB">
      <w:pPr>
        <w:widowControl/>
        <w:shd w:val="clear" w:color="auto" w:fill="FFFFFF"/>
        <w:spacing w:line="260" w:lineRule="exact"/>
        <w:mirrorIndents/>
        <w:jc w:val="center"/>
        <w:rPr>
          <w:rFonts w:ascii="微软雅黑" w:eastAsia="微软雅黑" w:hAnsi="微软雅黑" w:cs="Segoe UI"/>
          <w:b/>
          <w:bCs/>
          <w:color w:val="C00000"/>
          <w:kern w:val="0"/>
          <w:sz w:val="22"/>
        </w:rPr>
      </w:pPr>
    </w:p>
    <w:p w:rsidR="00C95DAB" w:rsidRPr="00C95DAB" w:rsidRDefault="00C95DAB" w:rsidP="00C95DAB">
      <w:pPr>
        <w:widowControl/>
        <w:numPr>
          <w:ilvl w:val="0"/>
          <w:numId w:val="4"/>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卷宗封面、卷内目录</w:t>
      </w:r>
      <w:r w:rsidRPr="00C95DAB">
        <w:rPr>
          <w:rFonts w:ascii="微软雅黑" w:eastAsia="微软雅黑" w:hAnsi="微软雅黑" w:cs="Segoe UI"/>
          <w:color w:val="222222"/>
          <w:kern w:val="0"/>
          <w:sz w:val="22"/>
        </w:rPr>
        <w:t>：同首次执行案件</w:t>
      </w:r>
      <w:r w:rsidRPr="00C95DAB">
        <w:rPr>
          <w:rFonts w:ascii="微软雅黑" w:eastAsia="微软雅黑" w:hAnsi="微软雅黑" w:cs="Segoe UI"/>
          <w:color w:val="222222"/>
          <w:kern w:val="0"/>
          <w:position w:val="-2"/>
          <w:sz w:val="22"/>
        </w:rPr>
        <w:t>3</w:t>
      </w:r>
      <w:r w:rsidRPr="00C95DAB">
        <w:rPr>
          <w:rFonts w:ascii="微软雅黑" w:eastAsia="微软雅黑" w:hAnsi="微软雅黑" w:cs="Segoe UI"/>
          <w:color w:val="222222"/>
          <w:kern w:val="0"/>
          <w:sz w:val="22"/>
        </w:rPr>
        <w:t>.</w:t>
      </w:r>
    </w:p>
    <w:p w:rsidR="00C95DAB" w:rsidRPr="00C95DAB" w:rsidRDefault="00C95DAB" w:rsidP="00C95DAB">
      <w:pPr>
        <w:widowControl/>
        <w:numPr>
          <w:ilvl w:val="0"/>
          <w:numId w:val="4"/>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案件执行流程管理信息表、案件登记表</w:t>
      </w:r>
      <w:r w:rsidRPr="00C95DAB">
        <w:rPr>
          <w:rFonts w:ascii="微软雅黑" w:eastAsia="微软雅黑" w:hAnsi="微软雅黑" w:cs="Segoe UI"/>
          <w:color w:val="222222"/>
          <w:kern w:val="0"/>
          <w:sz w:val="22"/>
        </w:rPr>
        <w:t>：记录案件执行流程和基本信息</w:t>
      </w:r>
      <w:r w:rsidRPr="00C95DAB">
        <w:rPr>
          <w:rFonts w:ascii="微软雅黑" w:eastAsia="微软雅黑" w:hAnsi="微软雅黑" w:cs="Segoe UI"/>
          <w:color w:val="222222"/>
          <w:kern w:val="0"/>
          <w:position w:val="-2"/>
          <w:sz w:val="22"/>
        </w:rPr>
        <w:t>3</w:t>
      </w:r>
      <w:r w:rsidRPr="00C95DAB">
        <w:rPr>
          <w:rFonts w:ascii="微软雅黑" w:eastAsia="微软雅黑" w:hAnsi="微软雅黑" w:cs="Segoe UI"/>
          <w:color w:val="222222"/>
          <w:kern w:val="0"/>
          <w:sz w:val="22"/>
        </w:rPr>
        <w:t>.</w:t>
      </w:r>
    </w:p>
    <w:p w:rsidR="00C95DAB" w:rsidRPr="00C95DAB" w:rsidRDefault="00C95DAB" w:rsidP="00C95DAB">
      <w:pPr>
        <w:widowControl/>
        <w:numPr>
          <w:ilvl w:val="0"/>
          <w:numId w:val="4"/>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申请执行材料收取清单</w:t>
      </w:r>
      <w:r w:rsidRPr="00C95DAB">
        <w:rPr>
          <w:rFonts w:ascii="微软雅黑" w:eastAsia="微软雅黑" w:hAnsi="微软雅黑" w:cs="Segoe UI"/>
          <w:color w:val="222222"/>
          <w:kern w:val="0"/>
          <w:sz w:val="22"/>
        </w:rPr>
        <w:t>：执行异议申请时提交材料的清单</w:t>
      </w:r>
      <w:r w:rsidRPr="00C95DAB">
        <w:rPr>
          <w:rFonts w:ascii="微软雅黑" w:eastAsia="微软雅黑" w:hAnsi="微软雅黑" w:cs="Segoe UI"/>
          <w:color w:val="222222"/>
          <w:kern w:val="0"/>
          <w:position w:val="-2"/>
          <w:sz w:val="22"/>
        </w:rPr>
        <w:t>3</w:t>
      </w:r>
      <w:r w:rsidRPr="00C95DAB">
        <w:rPr>
          <w:rFonts w:ascii="微软雅黑" w:eastAsia="微软雅黑" w:hAnsi="微软雅黑" w:cs="Segoe UI"/>
          <w:color w:val="222222"/>
          <w:kern w:val="0"/>
          <w:sz w:val="22"/>
        </w:rPr>
        <w:t>.</w:t>
      </w:r>
    </w:p>
    <w:p w:rsidR="00C95DAB" w:rsidRPr="00C95DAB" w:rsidRDefault="00C95DAB" w:rsidP="00C95DAB">
      <w:pPr>
        <w:widowControl/>
        <w:numPr>
          <w:ilvl w:val="0"/>
          <w:numId w:val="4"/>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执行异议书</w:t>
      </w:r>
      <w:r w:rsidRPr="00C95DAB">
        <w:rPr>
          <w:rFonts w:ascii="微软雅黑" w:eastAsia="微软雅黑" w:hAnsi="微软雅黑" w:cs="Segoe UI"/>
          <w:color w:val="222222"/>
          <w:kern w:val="0"/>
          <w:sz w:val="22"/>
        </w:rPr>
        <w:t>：当事人提出执行异议的书面申请，阐明异议的理由和请求.</w:t>
      </w:r>
    </w:p>
    <w:p w:rsidR="00C95DAB" w:rsidRPr="00C95DAB" w:rsidRDefault="00C95DAB" w:rsidP="00C95DAB">
      <w:pPr>
        <w:widowControl/>
        <w:numPr>
          <w:ilvl w:val="0"/>
          <w:numId w:val="4"/>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执行依据、裁定书等执行行为材料</w:t>
      </w:r>
      <w:r w:rsidRPr="00C95DAB">
        <w:rPr>
          <w:rFonts w:ascii="微软雅黑" w:eastAsia="微软雅黑" w:hAnsi="微软雅黑" w:cs="Segoe UI"/>
          <w:color w:val="222222"/>
          <w:kern w:val="0"/>
          <w:sz w:val="22"/>
        </w:rPr>
        <w:t>：作为异议对象的相关执行依据和裁定书等.</w:t>
      </w:r>
    </w:p>
    <w:p w:rsidR="00C95DAB" w:rsidRPr="00C95DAB" w:rsidRDefault="00C95DAB" w:rsidP="00C95DAB">
      <w:pPr>
        <w:widowControl/>
        <w:numPr>
          <w:ilvl w:val="0"/>
          <w:numId w:val="4"/>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案件受理通知书、听证通知书等相关材料</w:t>
      </w:r>
      <w:r w:rsidRPr="00C95DAB">
        <w:rPr>
          <w:rFonts w:ascii="微软雅黑" w:eastAsia="微软雅黑" w:hAnsi="微软雅黑" w:cs="Segoe UI"/>
          <w:color w:val="222222"/>
          <w:kern w:val="0"/>
          <w:sz w:val="22"/>
        </w:rPr>
        <w:t>：法院受理执行异议案件后发出的通知等材料.</w:t>
      </w:r>
    </w:p>
    <w:p w:rsidR="00C95DAB" w:rsidRPr="00C95DAB" w:rsidRDefault="00C95DAB" w:rsidP="00C95DAB">
      <w:pPr>
        <w:widowControl/>
        <w:numPr>
          <w:ilvl w:val="0"/>
          <w:numId w:val="4"/>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执行异议案件参与人主体资格材料</w:t>
      </w:r>
      <w:r w:rsidRPr="00C95DAB">
        <w:rPr>
          <w:rFonts w:ascii="微软雅黑" w:eastAsia="微软雅黑" w:hAnsi="微软雅黑" w:cs="Segoe UI"/>
          <w:color w:val="222222"/>
          <w:kern w:val="0"/>
          <w:sz w:val="22"/>
        </w:rPr>
        <w:t>：异议申请人及相关参与人的主体资格证明.</w:t>
      </w:r>
    </w:p>
    <w:p w:rsidR="00C95DAB" w:rsidRPr="00C95DAB" w:rsidRDefault="00C95DAB" w:rsidP="00C95DAB">
      <w:pPr>
        <w:widowControl/>
        <w:numPr>
          <w:ilvl w:val="0"/>
          <w:numId w:val="4"/>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执行异议申请人提供的证据材料</w:t>
      </w:r>
      <w:r w:rsidRPr="00C95DAB">
        <w:rPr>
          <w:rFonts w:ascii="微软雅黑" w:eastAsia="微软雅黑" w:hAnsi="微软雅黑" w:cs="Segoe UI"/>
          <w:color w:val="222222"/>
          <w:kern w:val="0"/>
          <w:sz w:val="22"/>
        </w:rPr>
        <w:t>：支持异议申请的证据.</w:t>
      </w:r>
    </w:p>
    <w:p w:rsidR="00C95DAB" w:rsidRPr="00C95DAB" w:rsidRDefault="00C95DAB" w:rsidP="00C95DAB">
      <w:pPr>
        <w:widowControl/>
        <w:numPr>
          <w:ilvl w:val="0"/>
          <w:numId w:val="4"/>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法院询问笔录、调查笔录、听证笔录、谈话笔录及取证材料</w:t>
      </w:r>
      <w:r w:rsidRPr="00C95DAB">
        <w:rPr>
          <w:rFonts w:ascii="微软雅黑" w:eastAsia="微软雅黑" w:hAnsi="微软雅黑" w:cs="Segoe UI"/>
          <w:color w:val="222222"/>
          <w:kern w:val="0"/>
          <w:sz w:val="22"/>
        </w:rPr>
        <w:t>：对异议案件进行调查、听证等的记录和证据.</w:t>
      </w:r>
    </w:p>
    <w:p w:rsidR="00C95DAB" w:rsidRPr="00C95DAB" w:rsidRDefault="00C95DAB" w:rsidP="00C95DAB">
      <w:pPr>
        <w:widowControl/>
        <w:numPr>
          <w:ilvl w:val="0"/>
          <w:numId w:val="4"/>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答辩意见、代理词</w:t>
      </w:r>
      <w:r w:rsidRPr="00C95DAB">
        <w:rPr>
          <w:rFonts w:ascii="微软雅黑" w:eastAsia="微软雅黑" w:hAnsi="微软雅黑" w:cs="Segoe UI"/>
          <w:color w:val="222222"/>
          <w:kern w:val="0"/>
          <w:sz w:val="22"/>
        </w:rPr>
        <w:t>：被异议人或其他相关方的答辩意见及代理人的代理词.</w:t>
      </w:r>
    </w:p>
    <w:p w:rsidR="00C95DAB" w:rsidRPr="00C95DAB" w:rsidRDefault="00C95DAB" w:rsidP="00C95DAB">
      <w:pPr>
        <w:widowControl/>
        <w:numPr>
          <w:ilvl w:val="0"/>
          <w:numId w:val="4"/>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异议裁定书、决定书、其他法律文书</w:t>
      </w:r>
      <w:r w:rsidRPr="00C95DAB">
        <w:rPr>
          <w:rFonts w:ascii="微软雅黑" w:eastAsia="微软雅黑" w:hAnsi="微软雅黑" w:cs="Segoe UI"/>
          <w:color w:val="222222"/>
          <w:kern w:val="0"/>
          <w:sz w:val="22"/>
        </w:rPr>
        <w:t>：法院对执行异议作出的裁定、决定等法律文书.</w:t>
      </w:r>
    </w:p>
    <w:p w:rsidR="00C95DAB" w:rsidRPr="00C95DAB" w:rsidRDefault="00C95DAB" w:rsidP="00C95DAB">
      <w:pPr>
        <w:widowControl/>
        <w:numPr>
          <w:ilvl w:val="0"/>
          <w:numId w:val="4"/>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结案相关材料</w:t>
      </w:r>
      <w:r w:rsidRPr="00C95DAB">
        <w:rPr>
          <w:rFonts w:ascii="微软雅黑" w:eastAsia="微软雅黑" w:hAnsi="微软雅黑" w:cs="Segoe UI"/>
          <w:color w:val="222222"/>
          <w:kern w:val="0"/>
          <w:sz w:val="22"/>
        </w:rPr>
        <w:t>：执行异议案件的结案报告等</w:t>
      </w:r>
      <w:r w:rsidRPr="00C95DAB">
        <w:rPr>
          <w:rFonts w:ascii="微软雅黑" w:eastAsia="微软雅黑" w:hAnsi="微软雅黑" w:cs="Segoe UI"/>
          <w:color w:val="222222"/>
          <w:kern w:val="0"/>
          <w:position w:val="-2"/>
          <w:sz w:val="22"/>
        </w:rPr>
        <w:t>3</w:t>
      </w:r>
      <w:r w:rsidRPr="00C95DAB">
        <w:rPr>
          <w:rFonts w:ascii="微软雅黑" w:eastAsia="微软雅黑" w:hAnsi="微软雅黑" w:cs="Segoe UI"/>
          <w:color w:val="222222"/>
          <w:kern w:val="0"/>
          <w:sz w:val="22"/>
        </w:rPr>
        <w:t>.</w:t>
      </w:r>
    </w:p>
    <w:p w:rsidR="00C95DAB" w:rsidRPr="00C95DAB" w:rsidRDefault="00C95DAB" w:rsidP="00C95DAB">
      <w:pPr>
        <w:widowControl/>
        <w:numPr>
          <w:ilvl w:val="0"/>
          <w:numId w:val="4"/>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送达地址确认书、送达回证或其他送达凭证</w:t>
      </w:r>
      <w:r w:rsidRPr="00C95DAB">
        <w:rPr>
          <w:rFonts w:ascii="微软雅黑" w:eastAsia="微软雅黑" w:hAnsi="微软雅黑" w:cs="Segoe UI"/>
          <w:color w:val="222222"/>
          <w:kern w:val="0"/>
          <w:sz w:val="22"/>
        </w:rPr>
        <w:t>：送达相关法律文书的凭证</w:t>
      </w:r>
      <w:r w:rsidRPr="00C95DAB">
        <w:rPr>
          <w:rFonts w:ascii="微软雅黑" w:eastAsia="微软雅黑" w:hAnsi="微软雅黑" w:cs="Segoe UI"/>
          <w:color w:val="222222"/>
          <w:kern w:val="0"/>
          <w:position w:val="-2"/>
          <w:sz w:val="22"/>
        </w:rPr>
        <w:t>3</w:t>
      </w:r>
      <w:r w:rsidRPr="00C95DAB">
        <w:rPr>
          <w:rFonts w:ascii="微软雅黑" w:eastAsia="微软雅黑" w:hAnsi="微软雅黑" w:cs="Segoe UI"/>
          <w:color w:val="222222"/>
          <w:kern w:val="0"/>
          <w:sz w:val="22"/>
        </w:rPr>
        <w:t>.</w:t>
      </w:r>
    </w:p>
    <w:p w:rsidR="00C95DAB" w:rsidRPr="00C95DAB" w:rsidRDefault="00C95DAB" w:rsidP="00C95DAB">
      <w:pPr>
        <w:widowControl/>
        <w:numPr>
          <w:ilvl w:val="0"/>
          <w:numId w:val="4"/>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其他与执行工作相关的材料</w:t>
      </w:r>
      <w:r w:rsidRPr="00C95DAB">
        <w:rPr>
          <w:rFonts w:ascii="微软雅黑" w:eastAsia="微软雅黑" w:hAnsi="微软雅黑" w:cs="Segoe UI"/>
          <w:color w:val="222222"/>
          <w:kern w:val="0"/>
          <w:sz w:val="22"/>
        </w:rPr>
        <w:t>：其他与执行异议工作有关的文件等</w:t>
      </w:r>
      <w:r w:rsidRPr="00C95DAB">
        <w:rPr>
          <w:rFonts w:ascii="微软雅黑" w:eastAsia="微软雅黑" w:hAnsi="微软雅黑" w:cs="Segoe UI"/>
          <w:color w:val="222222"/>
          <w:kern w:val="0"/>
          <w:position w:val="-2"/>
          <w:sz w:val="22"/>
        </w:rPr>
        <w:t>3</w:t>
      </w:r>
      <w:r w:rsidRPr="00C95DAB">
        <w:rPr>
          <w:rFonts w:ascii="微软雅黑" w:eastAsia="微软雅黑" w:hAnsi="微软雅黑" w:cs="Segoe UI"/>
          <w:color w:val="222222"/>
          <w:kern w:val="0"/>
          <w:sz w:val="22"/>
        </w:rPr>
        <w:t>.</w:t>
      </w:r>
    </w:p>
    <w:p w:rsidR="00C95DAB" w:rsidRPr="00C95DAB" w:rsidRDefault="00C95DAB" w:rsidP="00C95DAB">
      <w:pPr>
        <w:widowControl/>
        <w:numPr>
          <w:ilvl w:val="0"/>
          <w:numId w:val="4"/>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备考表、证物袋、卷底</w:t>
      </w:r>
      <w:r w:rsidRPr="00C95DAB">
        <w:rPr>
          <w:rFonts w:ascii="微软雅黑" w:eastAsia="微软雅黑" w:hAnsi="微软雅黑" w:cs="Segoe UI"/>
          <w:color w:val="222222"/>
          <w:kern w:val="0"/>
          <w:sz w:val="22"/>
        </w:rPr>
        <w:t>：同首次执行案件</w:t>
      </w:r>
      <w:r w:rsidRPr="00C95DAB">
        <w:rPr>
          <w:rFonts w:ascii="微软雅黑" w:eastAsia="微软雅黑" w:hAnsi="微软雅黑" w:cs="Segoe UI"/>
          <w:color w:val="222222"/>
          <w:kern w:val="0"/>
          <w:position w:val="-2"/>
          <w:sz w:val="22"/>
        </w:rPr>
        <w:t>3</w:t>
      </w:r>
      <w:r w:rsidRPr="00C95DAB">
        <w:rPr>
          <w:rFonts w:ascii="微软雅黑" w:eastAsia="微软雅黑" w:hAnsi="微软雅黑" w:cs="Segoe UI"/>
          <w:color w:val="222222"/>
          <w:kern w:val="0"/>
          <w:sz w:val="22"/>
        </w:rPr>
        <w:t>.</w:t>
      </w:r>
    </w:p>
    <w:p w:rsidR="00C95DAB" w:rsidRPr="00C95DAB" w:rsidRDefault="00C95DAB" w:rsidP="00C95DAB">
      <w:pPr>
        <w:widowControl/>
        <w:shd w:val="clear" w:color="auto" w:fill="FFFFFF"/>
        <w:spacing w:line="260" w:lineRule="exact"/>
        <w:mirrorIndents/>
        <w:jc w:val="left"/>
        <w:rPr>
          <w:rFonts w:ascii="微软雅黑" w:eastAsia="微软雅黑" w:hAnsi="微软雅黑" w:cs="Segoe UI"/>
          <w:color w:val="C00000"/>
          <w:kern w:val="0"/>
          <w:sz w:val="22"/>
        </w:rPr>
      </w:pPr>
    </w:p>
    <w:p w:rsidR="00C95DAB" w:rsidRDefault="00C95DAB" w:rsidP="00C95DAB">
      <w:pPr>
        <w:widowControl/>
        <w:shd w:val="clear" w:color="auto" w:fill="FFFFFF"/>
        <w:spacing w:line="260" w:lineRule="exact"/>
        <w:mirrorIndents/>
        <w:jc w:val="center"/>
        <w:rPr>
          <w:rFonts w:ascii="微软雅黑" w:eastAsia="微软雅黑" w:hAnsi="微软雅黑" w:cs="Segoe UI"/>
          <w:b/>
          <w:bCs/>
          <w:color w:val="C00000"/>
          <w:kern w:val="0"/>
          <w:sz w:val="22"/>
        </w:rPr>
      </w:pPr>
      <w:r w:rsidRPr="00C95DAB">
        <w:rPr>
          <w:rFonts w:ascii="微软雅黑" w:eastAsia="微软雅黑" w:hAnsi="微软雅黑" w:cs="Segoe UI"/>
          <w:b/>
          <w:bCs/>
          <w:color w:val="C00000"/>
          <w:kern w:val="0"/>
          <w:sz w:val="22"/>
        </w:rPr>
        <w:t>执行复议案件正卷</w:t>
      </w:r>
    </w:p>
    <w:p w:rsidR="00C95DAB" w:rsidRPr="00C95DAB" w:rsidRDefault="00C95DAB" w:rsidP="00C95DAB">
      <w:pPr>
        <w:widowControl/>
        <w:shd w:val="clear" w:color="auto" w:fill="FFFFFF"/>
        <w:spacing w:line="260" w:lineRule="exact"/>
        <w:mirrorIndents/>
        <w:jc w:val="center"/>
        <w:rPr>
          <w:rFonts w:ascii="微软雅黑" w:eastAsia="微软雅黑" w:hAnsi="微软雅黑" w:cs="Segoe UI"/>
          <w:b/>
          <w:bCs/>
          <w:color w:val="C00000"/>
          <w:kern w:val="0"/>
          <w:sz w:val="22"/>
        </w:rPr>
      </w:pPr>
    </w:p>
    <w:p w:rsidR="00C95DAB" w:rsidRPr="00C95DAB" w:rsidRDefault="00C95DAB" w:rsidP="00C95DAB">
      <w:pPr>
        <w:widowControl/>
        <w:numPr>
          <w:ilvl w:val="0"/>
          <w:numId w:val="5"/>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卷宗封面、卷内目录</w:t>
      </w:r>
      <w:r w:rsidRPr="00C95DAB">
        <w:rPr>
          <w:rFonts w:ascii="微软雅黑" w:eastAsia="微软雅黑" w:hAnsi="微软雅黑" w:cs="Segoe UI"/>
          <w:color w:val="222222"/>
          <w:kern w:val="0"/>
          <w:sz w:val="22"/>
        </w:rPr>
        <w:t>：同首次执行案件</w:t>
      </w:r>
      <w:r w:rsidRPr="00C95DAB">
        <w:rPr>
          <w:rFonts w:ascii="微软雅黑" w:eastAsia="微软雅黑" w:hAnsi="微软雅黑" w:cs="Segoe UI"/>
          <w:color w:val="222222"/>
          <w:kern w:val="0"/>
          <w:position w:val="-2"/>
          <w:sz w:val="22"/>
        </w:rPr>
        <w:t>3</w:t>
      </w:r>
      <w:r w:rsidRPr="00C95DAB">
        <w:rPr>
          <w:rFonts w:ascii="微软雅黑" w:eastAsia="微软雅黑" w:hAnsi="微软雅黑" w:cs="Segoe UI"/>
          <w:color w:val="222222"/>
          <w:kern w:val="0"/>
          <w:sz w:val="22"/>
        </w:rPr>
        <w:t>.</w:t>
      </w:r>
    </w:p>
    <w:p w:rsidR="00C95DAB" w:rsidRPr="00C95DAB" w:rsidRDefault="00C95DAB" w:rsidP="00C95DAB">
      <w:pPr>
        <w:widowControl/>
        <w:numPr>
          <w:ilvl w:val="0"/>
          <w:numId w:val="5"/>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案件执行流程管理信息表、案件登记表</w:t>
      </w:r>
      <w:r w:rsidRPr="00C95DAB">
        <w:rPr>
          <w:rFonts w:ascii="微软雅黑" w:eastAsia="微软雅黑" w:hAnsi="微软雅黑" w:cs="Segoe UI"/>
          <w:color w:val="222222"/>
          <w:kern w:val="0"/>
          <w:sz w:val="22"/>
        </w:rPr>
        <w:t>：记录案件执行流程和基本信息</w:t>
      </w:r>
      <w:r w:rsidRPr="00C95DAB">
        <w:rPr>
          <w:rFonts w:ascii="微软雅黑" w:eastAsia="微软雅黑" w:hAnsi="微软雅黑" w:cs="Segoe UI"/>
          <w:color w:val="222222"/>
          <w:kern w:val="0"/>
          <w:position w:val="-2"/>
          <w:sz w:val="22"/>
        </w:rPr>
        <w:t>3</w:t>
      </w:r>
      <w:r w:rsidRPr="00C95DAB">
        <w:rPr>
          <w:rFonts w:ascii="微软雅黑" w:eastAsia="微软雅黑" w:hAnsi="微软雅黑" w:cs="Segoe UI"/>
          <w:color w:val="222222"/>
          <w:kern w:val="0"/>
          <w:sz w:val="22"/>
        </w:rPr>
        <w:t>.</w:t>
      </w:r>
    </w:p>
    <w:p w:rsidR="00C95DAB" w:rsidRPr="00C95DAB" w:rsidRDefault="00C95DAB" w:rsidP="00C95DAB">
      <w:pPr>
        <w:widowControl/>
        <w:numPr>
          <w:ilvl w:val="0"/>
          <w:numId w:val="5"/>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申请执行材料收取清单</w:t>
      </w:r>
      <w:r w:rsidRPr="00C95DAB">
        <w:rPr>
          <w:rFonts w:ascii="微软雅黑" w:eastAsia="微软雅黑" w:hAnsi="微软雅黑" w:cs="Segoe UI"/>
          <w:color w:val="222222"/>
          <w:kern w:val="0"/>
          <w:sz w:val="22"/>
        </w:rPr>
        <w:t>：执行复议申请时提交材料的清单</w:t>
      </w:r>
      <w:r w:rsidRPr="00C95DAB">
        <w:rPr>
          <w:rFonts w:ascii="微软雅黑" w:eastAsia="微软雅黑" w:hAnsi="微软雅黑" w:cs="Segoe UI"/>
          <w:color w:val="222222"/>
          <w:kern w:val="0"/>
          <w:position w:val="-2"/>
          <w:sz w:val="22"/>
        </w:rPr>
        <w:t>3</w:t>
      </w:r>
      <w:r w:rsidRPr="00C95DAB">
        <w:rPr>
          <w:rFonts w:ascii="微软雅黑" w:eastAsia="微软雅黑" w:hAnsi="微软雅黑" w:cs="Segoe UI"/>
          <w:color w:val="222222"/>
          <w:kern w:val="0"/>
          <w:sz w:val="22"/>
        </w:rPr>
        <w:t>.</w:t>
      </w:r>
    </w:p>
    <w:p w:rsidR="00C95DAB" w:rsidRPr="00C95DAB" w:rsidRDefault="00C95DAB" w:rsidP="00C95DAB">
      <w:pPr>
        <w:widowControl/>
        <w:numPr>
          <w:ilvl w:val="0"/>
          <w:numId w:val="5"/>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案件移送函等表明案件来源的材料</w:t>
      </w:r>
      <w:r w:rsidRPr="00C95DAB">
        <w:rPr>
          <w:rFonts w:ascii="微软雅黑" w:eastAsia="微软雅黑" w:hAnsi="微软雅黑" w:cs="Segoe UI"/>
          <w:color w:val="222222"/>
          <w:kern w:val="0"/>
          <w:sz w:val="22"/>
        </w:rPr>
        <w:t>：说明复议案件的来源及移送情况.</w:t>
      </w:r>
    </w:p>
    <w:p w:rsidR="00C95DAB" w:rsidRPr="00C95DAB" w:rsidRDefault="00C95DAB" w:rsidP="00C95DAB">
      <w:pPr>
        <w:widowControl/>
        <w:numPr>
          <w:ilvl w:val="0"/>
          <w:numId w:val="5"/>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复议申请书</w:t>
      </w:r>
      <w:r w:rsidRPr="00C95DAB">
        <w:rPr>
          <w:rFonts w:ascii="微软雅黑" w:eastAsia="微软雅黑" w:hAnsi="微软雅黑" w:cs="Segoe UI"/>
          <w:color w:val="222222"/>
          <w:kern w:val="0"/>
          <w:sz w:val="22"/>
        </w:rPr>
        <w:t>：当事人申请执行复议的书面材料.</w:t>
      </w:r>
    </w:p>
    <w:p w:rsidR="00C95DAB" w:rsidRPr="00C95DAB" w:rsidRDefault="00C95DAB" w:rsidP="00C95DAB">
      <w:pPr>
        <w:widowControl/>
        <w:numPr>
          <w:ilvl w:val="0"/>
          <w:numId w:val="5"/>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原决定书、裁定书</w:t>
      </w:r>
      <w:r w:rsidRPr="00C95DAB">
        <w:rPr>
          <w:rFonts w:ascii="微软雅黑" w:eastAsia="微软雅黑" w:hAnsi="微软雅黑" w:cs="Segoe UI"/>
          <w:color w:val="222222"/>
          <w:kern w:val="0"/>
          <w:sz w:val="22"/>
        </w:rPr>
        <w:t>：被申请复议的原决定或裁定文书.</w:t>
      </w:r>
    </w:p>
    <w:p w:rsidR="00C95DAB" w:rsidRPr="00C95DAB" w:rsidRDefault="00C95DAB" w:rsidP="00C95DAB">
      <w:pPr>
        <w:widowControl/>
        <w:numPr>
          <w:ilvl w:val="0"/>
          <w:numId w:val="5"/>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案件受理通知书、听证通知书等相关材料</w:t>
      </w:r>
      <w:r w:rsidRPr="00C95DAB">
        <w:rPr>
          <w:rFonts w:ascii="微软雅黑" w:eastAsia="微软雅黑" w:hAnsi="微软雅黑" w:cs="Segoe UI"/>
          <w:color w:val="222222"/>
          <w:kern w:val="0"/>
          <w:sz w:val="22"/>
        </w:rPr>
        <w:t>：法院受理复议案件后发出的通知等材料.</w:t>
      </w:r>
    </w:p>
    <w:p w:rsidR="00C95DAB" w:rsidRPr="00C95DAB" w:rsidRDefault="00C95DAB" w:rsidP="00C95DAB">
      <w:pPr>
        <w:widowControl/>
        <w:numPr>
          <w:ilvl w:val="0"/>
          <w:numId w:val="5"/>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执行复议案件参与人主体资格材料</w:t>
      </w:r>
      <w:r w:rsidRPr="00C95DAB">
        <w:rPr>
          <w:rFonts w:ascii="微软雅黑" w:eastAsia="微软雅黑" w:hAnsi="微软雅黑" w:cs="Segoe UI"/>
          <w:color w:val="222222"/>
          <w:kern w:val="0"/>
          <w:sz w:val="22"/>
        </w:rPr>
        <w:t>：复议申请人及相关参与人的主体资格证明.</w:t>
      </w:r>
    </w:p>
    <w:p w:rsidR="00C95DAB" w:rsidRPr="00C95DAB" w:rsidRDefault="00C95DAB" w:rsidP="00C95DAB">
      <w:pPr>
        <w:widowControl/>
        <w:numPr>
          <w:ilvl w:val="0"/>
          <w:numId w:val="5"/>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复议申请人提供的证据材料</w:t>
      </w:r>
      <w:r w:rsidRPr="00C95DAB">
        <w:rPr>
          <w:rFonts w:ascii="微软雅黑" w:eastAsia="微软雅黑" w:hAnsi="微软雅黑" w:cs="Segoe UI"/>
          <w:color w:val="222222"/>
          <w:kern w:val="0"/>
          <w:sz w:val="22"/>
        </w:rPr>
        <w:t>：支持复议申请的证据.</w:t>
      </w:r>
    </w:p>
    <w:p w:rsidR="00C95DAB" w:rsidRPr="00C95DAB" w:rsidRDefault="00C95DAB" w:rsidP="00C95DAB">
      <w:pPr>
        <w:widowControl/>
        <w:numPr>
          <w:ilvl w:val="0"/>
          <w:numId w:val="5"/>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听证笔录、调查笔录</w:t>
      </w:r>
      <w:r w:rsidRPr="00C95DAB">
        <w:rPr>
          <w:rFonts w:ascii="微软雅黑" w:eastAsia="微软雅黑" w:hAnsi="微软雅黑" w:cs="Segoe UI"/>
          <w:color w:val="222222"/>
          <w:kern w:val="0"/>
          <w:sz w:val="22"/>
        </w:rPr>
        <w:t>：复议案件听证、调查的记录.</w:t>
      </w:r>
    </w:p>
    <w:p w:rsidR="00C95DAB" w:rsidRPr="00C95DAB" w:rsidRDefault="00C95DAB" w:rsidP="00C95DAB">
      <w:pPr>
        <w:widowControl/>
        <w:numPr>
          <w:ilvl w:val="0"/>
          <w:numId w:val="5"/>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复议决定书、裁定书</w:t>
      </w:r>
      <w:r w:rsidRPr="00C95DAB">
        <w:rPr>
          <w:rFonts w:ascii="微软雅黑" w:eastAsia="微软雅黑" w:hAnsi="微软雅黑" w:cs="Segoe UI"/>
          <w:color w:val="222222"/>
          <w:kern w:val="0"/>
          <w:sz w:val="22"/>
        </w:rPr>
        <w:t>：法院对执行复议作出的决定或裁定文书.</w:t>
      </w:r>
    </w:p>
    <w:p w:rsidR="00C95DAB" w:rsidRPr="00C95DAB" w:rsidRDefault="00C95DAB" w:rsidP="00C95DAB">
      <w:pPr>
        <w:widowControl/>
        <w:numPr>
          <w:ilvl w:val="0"/>
          <w:numId w:val="5"/>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结案相关材料</w:t>
      </w:r>
      <w:r w:rsidRPr="00C95DAB">
        <w:rPr>
          <w:rFonts w:ascii="微软雅黑" w:eastAsia="微软雅黑" w:hAnsi="微软雅黑" w:cs="Segoe UI"/>
          <w:color w:val="222222"/>
          <w:kern w:val="0"/>
          <w:sz w:val="22"/>
        </w:rPr>
        <w:t>：执行复议案件的结案报告等</w:t>
      </w:r>
      <w:r w:rsidRPr="00C95DAB">
        <w:rPr>
          <w:rFonts w:ascii="微软雅黑" w:eastAsia="微软雅黑" w:hAnsi="微软雅黑" w:cs="Segoe UI"/>
          <w:color w:val="222222"/>
          <w:kern w:val="0"/>
          <w:position w:val="-2"/>
          <w:sz w:val="22"/>
        </w:rPr>
        <w:t>3</w:t>
      </w:r>
      <w:r w:rsidRPr="00C95DAB">
        <w:rPr>
          <w:rFonts w:ascii="微软雅黑" w:eastAsia="微软雅黑" w:hAnsi="微软雅黑" w:cs="Segoe UI"/>
          <w:color w:val="222222"/>
          <w:kern w:val="0"/>
          <w:sz w:val="22"/>
        </w:rPr>
        <w:t>.</w:t>
      </w:r>
    </w:p>
    <w:p w:rsidR="00C95DAB" w:rsidRPr="00C95DAB" w:rsidRDefault="00C95DAB" w:rsidP="00C95DAB">
      <w:pPr>
        <w:widowControl/>
        <w:numPr>
          <w:ilvl w:val="0"/>
          <w:numId w:val="5"/>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送达地址确认书、送达回证或其他送达凭证</w:t>
      </w:r>
      <w:r w:rsidRPr="00C95DAB">
        <w:rPr>
          <w:rFonts w:ascii="微软雅黑" w:eastAsia="微软雅黑" w:hAnsi="微软雅黑" w:cs="Segoe UI"/>
          <w:color w:val="222222"/>
          <w:kern w:val="0"/>
          <w:sz w:val="22"/>
        </w:rPr>
        <w:t>：送达相关法律文书的凭证</w:t>
      </w:r>
      <w:r w:rsidRPr="00C95DAB">
        <w:rPr>
          <w:rFonts w:ascii="微软雅黑" w:eastAsia="微软雅黑" w:hAnsi="微软雅黑" w:cs="Segoe UI"/>
          <w:color w:val="222222"/>
          <w:kern w:val="0"/>
          <w:position w:val="-2"/>
          <w:sz w:val="22"/>
        </w:rPr>
        <w:t>3</w:t>
      </w:r>
      <w:r w:rsidRPr="00C95DAB">
        <w:rPr>
          <w:rFonts w:ascii="微软雅黑" w:eastAsia="微软雅黑" w:hAnsi="微软雅黑" w:cs="Segoe UI"/>
          <w:color w:val="222222"/>
          <w:kern w:val="0"/>
          <w:sz w:val="22"/>
        </w:rPr>
        <w:t>.</w:t>
      </w:r>
    </w:p>
    <w:p w:rsidR="00C95DAB" w:rsidRPr="00C95DAB" w:rsidRDefault="00C95DAB" w:rsidP="00C95DAB">
      <w:pPr>
        <w:widowControl/>
        <w:numPr>
          <w:ilvl w:val="0"/>
          <w:numId w:val="5"/>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退卷函存根</w:t>
      </w:r>
      <w:r w:rsidRPr="00C95DAB">
        <w:rPr>
          <w:rFonts w:ascii="微软雅黑" w:eastAsia="微软雅黑" w:hAnsi="微软雅黑" w:cs="Segoe UI"/>
          <w:color w:val="222222"/>
          <w:kern w:val="0"/>
          <w:sz w:val="22"/>
        </w:rPr>
        <w:t>：涉及退卷情况的存根记录.</w:t>
      </w:r>
    </w:p>
    <w:p w:rsidR="00C95DAB" w:rsidRPr="00C95DAB" w:rsidRDefault="00C95DAB" w:rsidP="00C95DAB">
      <w:pPr>
        <w:widowControl/>
        <w:numPr>
          <w:ilvl w:val="0"/>
          <w:numId w:val="5"/>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其他与执行工作相关的材料</w:t>
      </w:r>
      <w:r w:rsidRPr="00C95DAB">
        <w:rPr>
          <w:rFonts w:ascii="微软雅黑" w:eastAsia="微软雅黑" w:hAnsi="微软雅黑" w:cs="Segoe UI"/>
          <w:color w:val="222222"/>
          <w:kern w:val="0"/>
          <w:sz w:val="22"/>
        </w:rPr>
        <w:t>：其他与执行复议工作有关的文件等</w:t>
      </w:r>
      <w:r w:rsidRPr="00C95DAB">
        <w:rPr>
          <w:rFonts w:ascii="微软雅黑" w:eastAsia="微软雅黑" w:hAnsi="微软雅黑" w:cs="Segoe UI"/>
          <w:color w:val="222222"/>
          <w:kern w:val="0"/>
          <w:position w:val="-2"/>
          <w:sz w:val="22"/>
        </w:rPr>
        <w:t>3</w:t>
      </w:r>
      <w:r w:rsidRPr="00C95DAB">
        <w:rPr>
          <w:rFonts w:ascii="微软雅黑" w:eastAsia="微软雅黑" w:hAnsi="微软雅黑" w:cs="Segoe UI"/>
          <w:color w:val="222222"/>
          <w:kern w:val="0"/>
          <w:sz w:val="22"/>
        </w:rPr>
        <w:t>.</w:t>
      </w:r>
    </w:p>
    <w:p w:rsidR="007F1758" w:rsidRPr="00C95DAB" w:rsidRDefault="00C95DAB" w:rsidP="00C95DAB">
      <w:pPr>
        <w:widowControl/>
        <w:numPr>
          <w:ilvl w:val="0"/>
          <w:numId w:val="5"/>
        </w:numPr>
        <w:shd w:val="clear" w:color="auto" w:fill="FFFFFF"/>
        <w:spacing w:line="260" w:lineRule="exact"/>
        <w:ind w:left="0" w:firstLine="0"/>
        <w:mirrorIndents/>
        <w:jc w:val="left"/>
        <w:rPr>
          <w:rFonts w:ascii="微软雅黑" w:eastAsia="微软雅黑" w:hAnsi="微软雅黑" w:cs="Segoe UI"/>
          <w:color w:val="222222"/>
          <w:kern w:val="0"/>
          <w:sz w:val="22"/>
        </w:rPr>
      </w:pPr>
      <w:r w:rsidRPr="00C95DAB">
        <w:rPr>
          <w:rFonts w:ascii="微软雅黑" w:eastAsia="微软雅黑" w:hAnsi="微软雅黑" w:cs="Segoe UI"/>
          <w:b/>
          <w:bCs/>
          <w:color w:val="222222"/>
          <w:kern w:val="0"/>
          <w:sz w:val="22"/>
        </w:rPr>
        <w:t>备考表、证物袋、卷底</w:t>
      </w:r>
      <w:r w:rsidRPr="00C95DAB">
        <w:rPr>
          <w:rFonts w:ascii="微软雅黑" w:eastAsia="微软雅黑" w:hAnsi="微软雅黑" w:cs="Segoe UI"/>
          <w:color w:val="222222"/>
          <w:kern w:val="0"/>
          <w:sz w:val="22"/>
        </w:rPr>
        <w:t>：同首次执行案件</w:t>
      </w:r>
      <w:r w:rsidRPr="00C95DAB">
        <w:rPr>
          <w:rFonts w:ascii="微软雅黑" w:eastAsia="微软雅黑" w:hAnsi="微软雅黑" w:cs="Segoe UI"/>
          <w:color w:val="222222"/>
          <w:kern w:val="0"/>
          <w:position w:val="-2"/>
          <w:sz w:val="22"/>
        </w:rPr>
        <w:t>3</w:t>
      </w:r>
      <w:r w:rsidRPr="00C95DAB">
        <w:rPr>
          <w:rFonts w:ascii="微软雅黑" w:eastAsia="微软雅黑" w:hAnsi="微软雅黑" w:cs="Segoe UI"/>
          <w:color w:val="222222"/>
          <w:kern w:val="0"/>
          <w:sz w:val="22"/>
        </w:rPr>
        <w:t>.</w:t>
      </w:r>
    </w:p>
    <w:sectPr w:rsidR="007F1758" w:rsidRPr="00C95DAB" w:rsidSect="00C95DAB">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395" w:rsidRDefault="00EB3395" w:rsidP="00EB3395">
      <w:r>
        <w:separator/>
      </w:r>
    </w:p>
  </w:endnote>
  <w:endnote w:type="continuationSeparator" w:id="0">
    <w:p w:rsidR="00EB3395" w:rsidRDefault="00EB3395" w:rsidP="00EB33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395" w:rsidRDefault="00EB3395" w:rsidP="00EB3395">
      <w:r>
        <w:separator/>
      </w:r>
    </w:p>
  </w:footnote>
  <w:footnote w:type="continuationSeparator" w:id="0">
    <w:p w:rsidR="00EB3395" w:rsidRDefault="00EB3395" w:rsidP="00EB33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35F94"/>
    <w:multiLevelType w:val="multilevel"/>
    <w:tmpl w:val="D2405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7E4561"/>
    <w:multiLevelType w:val="multilevel"/>
    <w:tmpl w:val="E8D60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A46458"/>
    <w:multiLevelType w:val="multilevel"/>
    <w:tmpl w:val="C6645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4457A1"/>
    <w:multiLevelType w:val="multilevel"/>
    <w:tmpl w:val="E5209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57C5636"/>
    <w:multiLevelType w:val="multilevel"/>
    <w:tmpl w:val="3F2CF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5DAB"/>
    <w:rsid w:val="007F1758"/>
    <w:rsid w:val="0083246E"/>
    <w:rsid w:val="009F7BCE"/>
    <w:rsid w:val="00BC2405"/>
    <w:rsid w:val="00BF3DF8"/>
    <w:rsid w:val="00C95DAB"/>
    <w:rsid w:val="00EB33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758"/>
    <w:pPr>
      <w:widowControl w:val="0"/>
      <w:jc w:val="both"/>
    </w:pPr>
  </w:style>
  <w:style w:type="paragraph" w:styleId="3">
    <w:name w:val="heading 3"/>
    <w:basedOn w:val="a"/>
    <w:link w:val="3Char"/>
    <w:uiPriority w:val="9"/>
    <w:qFormat/>
    <w:rsid w:val="00C95DA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95DAB"/>
    <w:rPr>
      <w:rFonts w:ascii="宋体" w:eastAsia="宋体" w:hAnsi="宋体" w:cs="宋体"/>
      <w:b/>
      <w:bCs/>
      <w:kern w:val="0"/>
      <w:sz w:val="27"/>
      <w:szCs w:val="27"/>
    </w:rPr>
  </w:style>
  <w:style w:type="character" w:styleId="a3">
    <w:name w:val="Strong"/>
    <w:basedOn w:val="a0"/>
    <w:uiPriority w:val="22"/>
    <w:qFormat/>
    <w:rsid w:val="00C95DAB"/>
    <w:rPr>
      <w:b/>
      <w:bCs/>
    </w:rPr>
  </w:style>
  <w:style w:type="character" w:customStyle="1" w:styleId="refcontentcircle">
    <w:name w:val="ref_content_circle"/>
    <w:basedOn w:val="a0"/>
    <w:rsid w:val="00C95DAB"/>
  </w:style>
  <w:style w:type="paragraph" w:styleId="a4">
    <w:name w:val="header"/>
    <w:basedOn w:val="a"/>
    <w:link w:val="Char"/>
    <w:uiPriority w:val="99"/>
    <w:semiHidden/>
    <w:unhideWhenUsed/>
    <w:rsid w:val="00EB33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B3395"/>
    <w:rPr>
      <w:sz w:val="18"/>
      <w:szCs w:val="18"/>
    </w:rPr>
  </w:style>
  <w:style w:type="paragraph" w:styleId="a5">
    <w:name w:val="footer"/>
    <w:basedOn w:val="a"/>
    <w:link w:val="Char0"/>
    <w:uiPriority w:val="99"/>
    <w:semiHidden/>
    <w:unhideWhenUsed/>
    <w:rsid w:val="00EB339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B3395"/>
    <w:rPr>
      <w:sz w:val="18"/>
      <w:szCs w:val="18"/>
    </w:rPr>
  </w:style>
</w:styles>
</file>

<file path=word/webSettings.xml><?xml version="1.0" encoding="utf-8"?>
<w:webSettings xmlns:r="http://schemas.openxmlformats.org/officeDocument/2006/relationships" xmlns:w="http://schemas.openxmlformats.org/wordprocessingml/2006/main">
  <w:divs>
    <w:div w:id="179590133">
      <w:bodyDiv w:val="1"/>
      <w:marLeft w:val="0"/>
      <w:marRight w:val="0"/>
      <w:marTop w:val="0"/>
      <w:marBottom w:val="0"/>
      <w:divBdr>
        <w:top w:val="none" w:sz="0" w:space="0" w:color="auto"/>
        <w:left w:val="none" w:sz="0" w:space="0" w:color="auto"/>
        <w:bottom w:val="none" w:sz="0" w:space="0" w:color="auto"/>
        <w:right w:val="none" w:sz="0" w:space="0" w:color="auto"/>
      </w:divBdr>
      <w:divsChild>
        <w:div w:id="818500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450</Words>
  <Characters>2565</Characters>
  <Application>Microsoft Office Word</Application>
  <DocSecurity>0</DocSecurity>
  <Lines>21</Lines>
  <Paragraphs>6</Paragraphs>
  <ScaleCrop>false</ScaleCrop>
  <Company>newdaxie</Company>
  <LinksUpToDate>false</LinksUpToDate>
  <CharactersWithSpaces>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4</cp:revision>
  <dcterms:created xsi:type="dcterms:W3CDTF">2024-12-04T13:02:00Z</dcterms:created>
  <dcterms:modified xsi:type="dcterms:W3CDTF">2024-12-05T01:46:00Z</dcterms:modified>
</cp:coreProperties>
</file>