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AE" w:rsidRPr="00394921" w:rsidRDefault="00B80E32" w:rsidP="00D85934">
      <w:pPr>
        <w:widowControl/>
        <w:spacing w:line="440" w:lineRule="exact"/>
        <w:jc w:val="center"/>
        <w:rPr>
          <w:rFonts w:asciiTheme="minorEastAsia" w:hAnsiTheme="minorEastAsia" w:cs="宋体"/>
          <w:b/>
          <w:color w:val="FF0000"/>
          <w:kern w:val="0"/>
          <w:sz w:val="36"/>
          <w:szCs w:val="36"/>
        </w:rPr>
      </w:pPr>
      <w:r w:rsidRPr="00394921">
        <w:rPr>
          <w:rFonts w:asciiTheme="minorEastAsia" w:hAnsiTheme="minorEastAsia" w:cs="宋体"/>
          <w:b/>
          <w:color w:val="FF0000"/>
          <w:kern w:val="0"/>
          <w:sz w:val="36"/>
          <w:szCs w:val="36"/>
        </w:rPr>
        <w:t>最高人民法院</w:t>
      </w:r>
    </w:p>
    <w:p w:rsidR="00B80E32" w:rsidRPr="00394921" w:rsidRDefault="00B80E32" w:rsidP="00D85934">
      <w:pPr>
        <w:widowControl/>
        <w:spacing w:line="440" w:lineRule="exact"/>
        <w:jc w:val="center"/>
        <w:rPr>
          <w:rFonts w:asciiTheme="minorEastAsia" w:hAnsiTheme="minorEastAsia" w:cs="宋体"/>
          <w:b/>
          <w:color w:val="FF0000"/>
          <w:kern w:val="0"/>
          <w:sz w:val="36"/>
          <w:szCs w:val="36"/>
        </w:rPr>
      </w:pPr>
      <w:r w:rsidRPr="00394921">
        <w:rPr>
          <w:rFonts w:asciiTheme="minorEastAsia" w:hAnsiTheme="minorEastAsia" w:cs="宋体"/>
          <w:b/>
          <w:color w:val="FF0000"/>
          <w:kern w:val="0"/>
          <w:sz w:val="36"/>
          <w:szCs w:val="36"/>
        </w:rPr>
        <w:t>关于适用《中华人民共和国民事诉讼法》的解释</w:t>
      </w:r>
    </w:p>
    <w:p w:rsidR="00394921" w:rsidRPr="00394921" w:rsidRDefault="00394921" w:rsidP="00D85934">
      <w:pPr>
        <w:widowControl/>
        <w:spacing w:line="440" w:lineRule="exact"/>
        <w:jc w:val="center"/>
        <w:rPr>
          <w:rFonts w:asciiTheme="minorEastAsia" w:hAnsiTheme="minorEastAsia" w:cs="宋体"/>
          <w:color w:val="FF0000"/>
          <w:kern w:val="0"/>
          <w:sz w:val="28"/>
          <w:szCs w:val="28"/>
        </w:rPr>
      </w:pPr>
    </w:p>
    <w:p w:rsidR="00394921" w:rsidRPr="004729F9" w:rsidRDefault="00B80E32" w:rsidP="00C10D9D">
      <w:pPr>
        <w:widowControl/>
        <w:spacing w:line="320" w:lineRule="exact"/>
        <w:jc w:val="left"/>
        <w:rPr>
          <w:rFonts w:asciiTheme="minorEastAsia" w:hAnsiTheme="minorEastAsia" w:cs="宋体"/>
          <w:color w:val="2F2F2F"/>
          <w:kern w:val="0"/>
          <w:sz w:val="18"/>
          <w:szCs w:val="18"/>
        </w:rPr>
      </w:pPr>
      <w:r w:rsidRPr="004729F9">
        <w:rPr>
          <w:rFonts w:asciiTheme="minorEastAsia" w:hAnsiTheme="minorEastAsia" w:cs="宋体" w:hint="eastAsia"/>
          <w:color w:val="2F2F2F"/>
          <w:kern w:val="0"/>
          <w:sz w:val="18"/>
          <w:szCs w:val="18"/>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最高人民法院关于修改〈最高人民法院关于适用《中华人民共和国民事诉讼法》的解释〉的决定》第二次修正，该修正自</w:t>
      </w:r>
      <w:r w:rsidRPr="004729F9">
        <w:rPr>
          <w:rFonts w:asciiTheme="minorEastAsia" w:hAnsiTheme="minorEastAsia" w:cs="宋体" w:hint="eastAsia"/>
          <w:b/>
          <w:color w:val="FF0000"/>
          <w:kern w:val="0"/>
          <w:sz w:val="18"/>
          <w:szCs w:val="18"/>
        </w:rPr>
        <w:t>2022年4月10日</w:t>
      </w:r>
      <w:r w:rsidRPr="004729F9">
        <w:rPr>
          <w:rFonts w:asciiTheme="minorEastAsia" w:hAnsiTheme="minorEastAsia" w:cs="宋体" w:hint="eastAsia"/>
          <w:color w:val="2F2F2F"/>
          <w:kern w:val="0"/>
          <w:sz w:val="18"/>
          <w:szCs w:val="18"/>
        </w:rPr>
        <w:t>起施行）</w:t>
      </w:r>
    </w:p>
    <w:p w:rsidR="00394921" w:rsidRPr="004729F9" w:rsidRDefault="00B80E32" w:rsidP="004729F9">
      <w:pPr>
        <w:widowControl/>
        <w:spacing w:line="360" w:lineRule="exact"/>
        <w:ind w:firstLineChars="1900" w:firstLine="3815"/>
        <w:rPr>
          <w:rFonts w:asciiTheme="minorEastAsia" w:hAnsiTheme="minorEastAsia" w:cs="宋体"/>
          <w:b/>
          <w:color w:val="2F2F2F"/>
          <w:kern w:val="0"/>
          <w:sz w:val="20"/>
          <w:szCs w:val="20"/>
        </w:rPr>
      </w:pPr>
      <w:r w:rsidRPr="004729F9">
        <w:rPr>
          <w:rFonts w:asciiTheme="minorEastAsia" w:hAnsiTheme="minorEastAsia" w:cs="宋体" w:hint="eastAsia"/>
          <w:b/>
          <w:color w:val="2F2F2F"/>
          <w:kern w:val="0"/>
          <w:sz w:val="20"/>
          <w:szCs w:val="20"/>
        </w:rPr>
        <w:t>目</w:t>
      </w:r>
      <w:r w:rsidR="004729F9" w:rsidRPr="004729F9">
        <w:rPr>
          <w:rFonts w:asciiTheme="minorEastAsia" w:hAnsiTheme="minorEastAsia" w:cs="宋体" w:hint="eastAsia"/>
          <w:b/>
          <w:color w:val="2F2F2F"/>
          <w:kern w:val="0"/>
          <w:sz w:val="20"/>
          <w:szCs w:val="20"/>
        </w:rPr>
        <w:t xml:space="preserve">  </w:t>
      </w:r>
      <w:r w:rsidR="004729F9">
        <w:rPr>
          <w:rFonts w:asciiTheme="minorEastAsia" w:hAnsiTheme="minorEastAsia" w:cs="宋体" w:hint="eastAsia"/>
          <w:b/>
          <w:color w:val="2F2F2F"/>
          <w:kern w:val="0"/>
          <w:sz w:val="20"/>
          <w:szCs w:val="20"/>
        </w:rPr>
        <w:t xml:space="preserve">   </w:t>
      </w:r>
      <w:r w:rsidR="004729F9" w:rsidRPr="004729F9">
        <w:rPr>
          <w:rFonts w:asciiTheme="minorEastAsia" w:hAnsiTheme="minorEastAsia" w:cs="宋体" w:hint="eastAsia"/>
          <w:b/>
          <w:color w:val="2F2F2F"/>
          <w:kern w:val="0"/>
          <w:sz w:val="20"/>
          <w:szCs w:val="20"/>
        </w:rPr>
        <w:t xml:space="preserve"> </w:t>
      </w:r>
      <w:r w:rsidR="004729F9">
        <w:rPr>
          <w:rFonts w:asciiTheme="minorEastAsia" w:hAnsiTheme="minorEastAsia" w:cs="宋体" w:hint="eastAsia"/>
          <w:b/>
          <w:color w:val="2F2F2F"/>
          <w:kern w:val="0"/>
          <w:sz w:val="20"/>
          <w:szCs w:val="20"/>
        </w:rPr>
        <w:t xml:space="preserve">     </w:t>
      </w:r>
      <w:r w:rsidR="004729F9" w:rsidRPr="004729F9">
        <w:rPr>
          <w:rFonts w:asciiTheme="minorEastAsia" w:hAnsiTheme="minorEastAsia" w:cs="宋体" w:hint="eastAsia"/>
          <w:b/>
          <w:color w:val="2F2F2F"/>
          <w:kern w:val="0"/>
          <w:sz w:val="20"/>
          <w:szCs w:val="20"/>
        </w:rPr>
        <w:t xml:space="preserve"> </w:t>
      </w:r>
      <w:r w:rsidRPr="004729F9">
        <w:rPr>
          <w:rFonts w:asciiTheme="minorEastAsia" w:hAnsiTheme="minorEastAsia" w:cs="宋体" w:hint="eastAsia"/>
          <w:b/>
          <w:color w:val="2F2F2F"/>
          <w:kern w:val="0"/>
          <w:sz w:val="20"/>
          <w:szCs w:val="20"/>
        </w:rPr>
        <w:t>录</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一、管辖</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九、诉讼费用</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十七、特别程序</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二、回避</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十、第一审普通程序</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十八、审判监督程序</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三、诉讼参加人</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十一、简易程序</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十九、督促程序</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四、证据</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十二、简易程序中的小额诉讼</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二十、公示催告程序</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五、期间和送达</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十三、公益诉讼</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二十一、执行程序</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六、调解</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十四、第三人撤销之诉</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二十二、涉外民事诉讼程序的特别规定</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七、保全和先予执行</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十五、执行异议之诉</w:t>
      </w:r>
      <w:r w:rsid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二十三、附则</w:t>
      </w:r>
    </w:p>
    <w:p w:rsidR="00B80E32" w:rsidRPr="004729F9" w:rsidRDefault="00B80E32" w:rsidP="004729F9">
      <w:pPr>
        <w:widowControl/>
        <w:spacing w:line="30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八、对妨害民事诉讼的强制措施</w:t>
      </w:r>
      <w:r w:rsidR="00394921" w:rsidRPr="004729F9">
        <w:rPr>
          <w:rFonts w:asciiTheme="minorEastAsia" w:hAnsiTheme="minorEastAsia" w:cs="宋体" w:hint="eastAsia"/>
          <w:color w:val="2F2F2F"/>
          <w:kern w:val="0"/>
          <w:sz w:val="20"/>
          <w:szCs w:val="20"/>
        </w:rPr>
        <w:t xml:space="preserve">       </w:t>
      </w:r>
      <w:r w:rsidR="004729F9" w:rsidRPr="004729F9">
        <w:rPr>
          <w:rFonts w:asciiTheme="minorEastAsia" w:hAnsiTheme="minorEastAsia" w:cs="宋体" w:hint="eastAsia"/>
          <w:color w:val="2F2F2F"/>
          <w:kern w:val="0"/>
          <w:sz w:val="20"/>
          <w:szCs w:val="20"/>
        </w:rPr>
        <w:t>十六、第二审程序</w:t>
      </w:r>
    </w:p>
    <w:p w:rsidR="00B80E32" w:rsidRPr="004729F9" w:rsidRDefault="00B80E32" w:rsidP="004729F9">
      <w:pPr>
        <w:widowControl/>
        <w:spacing w:line="180" w:lineRule="exact"/>
        <w:jc w:val="left"/>
        <w:rPr>
          <w:rFonts w:asciiTheme="minorEastAsia" w:hAnsiTheme="minorEastAsia" w:cs="宋体"/>
          <w:color w:val="2F2F2F"/>
          <w:kern w:val="0"/>
          <w:sz w:val="20"/>
          <w:szCs w:val="20"/>
        </w:rPr>
      </w:pPr>
      <w:r w:rsidRPr="004729F9">
        <w:rPr>
          <w:rFonts w:asciiTheme="minorEastAsia" w:hAnsiTheme="minorEastAsia" w:cs="宋体" w:hint="eastAsia"/>
          <w:color w:val="2F2F2F"/>
          <w:kern w:val="0"/>
          <w:sz w:val="20"/>
          <w:szCs w:val="20"/>
        </w:rPr>
        <w:t xml:space="preserve">　　</w:t>
      </w:r>
      <w:r w:rsidR="00394921" w:rsidRPr="004729F9">
        <w:rPr>
          <w:rFonts w:asciiTheme="minorEastAsia" w:hAnsiTheme="minorEastAsia" w:cs="宋体" w:hint="eastAsia"/>
          <w:color w:val="2F2F2F"/>
          <w:kern w:val="0"/>
          <w:sz w:val="20"/>
          <w:szCs w:val="20"/>
        </w:rPr>
        <w:t xml:space="preserve">                       </w:t>
      </w:r>
    </w:p>
    <w:p w:rsidR="00B80E32" w:rsidRPr="004729F9" w:rsidRDefault="00B80E32" w:rsidP="00C10D9D">
      <w:pPr>
        <w:widowControl/>
        <w:spacing w:line="360" w:lineRule="exact"/>
        <w:jc w:val="left"/>
        <w:rPr>
          <w:rFonts w:asciiTheme="minorEastAsia" w:hAnsiTheme="minorEastAsia" w:cs="宋体"/>
          <w:color w:val="2F2F2F"/>
          <w:kern w:val="0"/>
          <w:szCs w:val="21"/>
        </w:rPr>
      </w:pPr>
      <w:r w:rsidRPr="004729F9">
        <w:rPr>
          <w:rFonts w:asciiTheme="minorEastAsia" w:hAnsiTheme="minorEastAsia" w:cs="宋体" w:hint="eastAsia"/>
          <w:color w:val="2F2F2F"/>
          <w:kern w:val="0"/>
          <w:szCs w:val="21"/>
        </w:rPr>
        <w:t xml:space="preserve">　　2012年8月31日，第十一届全国人民代表大会常务委员会第二十八次会议审议通过了《关于修改〈中华人民共和国民事诉讼法〉的决定》。根据修改后的民事诉讼法，结合人民法院民事审判和执行工作实际，制定本解释。</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一、管辖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第一条  民事诉讼法第十九条第一项规定的重大涉外案件，包括争议标的额大的案件、案情复杂的案件，或者一方当事人人数众多等具有重大影响的案件。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第二条  专利纠纷案件由知识产权法院、最高人民法院确定的中级人民法院和基层人民法院管辖。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海事、海商案件由海事法院管辖。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第三条  公民的住所地是指公民的户籍所在地，法人或者其他组织的住所地是指法人或者其他组织的主要办事机构所在地。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法人或者其他组织的主要办事机构所在地不能确定的，法人或者其他组织的注册地或者登记地为住所地。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第四条  公民的经常居住地是指公民离开住所地至起诉时已连续居住</w:t>
      </w:r>
      <w:r w:rsidRPr="004729F9">
        <w:rPr>
          <w:rFonts w:asciiTheme="minorEastAsia" w:hAnsiTheme="minorEastAsia" w:cs="宋体" w:hint="eastAsia"/>
          <w:color w:val="2F2F2F"/>
          <w:kern w:val="0"/>
          <w:sz w:val="22"/>
          <w:highlight w:val="yellow"/>
        </w:rPr>
        <w:t>一年</w:t>
      </w:r>
      <w:r w:rsidRPr="004729F9">
        <w:rPr>
          <w:rFonts w:asciiTheme="minorEastAsia" w:hAnsiTheme="minorEastAsia" w:cs="宋体" w:hint="eastAsia"/>
          <w:color w:val="2F2F2F"/>
          <w:kern w:val="0"/>
          <w:sz w:val="22"/>
        </w:rPr>
        <w:t>以上的地方，但公民住院就医的地方除外。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第五条  对没有办事机构的个人合伙、合伙型联营体提起的诉讼，由被告注册登记地人民法院管辖。没有注册登记，几个被告又不在同一辖区的，被告住所地的人民法院都有管辖权。</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第六条  被告被注销户籍的，依照民事诉讼法第二十三条规定确定管辖；原告、被告均被注销户籍的，由被告居住地人民法院管辖。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第七条  当事人的户籍迁出后尚未落户，有经常居住地的，由该地人民法院管辖；没有经常居住地的，由其原户籍所在地人民法院管辖。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第八条  双方当事人都被监禁或者被采取强制性教育措施的，由被告原住所地人民法院管辖。被告被监禁或者被采取强制性教育措施一年以上的，由被告被监禁地或者被采取强制性教育措施地人民法院管辖。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第九条  追索赡养费、扶养费、抚养费案件的几个被告住所地不在同一辖区的，可以由原告住所地人民法院管辖。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第十条  不服指定监护或者变更监护关系的案件，可以由被监护人住所地人民法院管辖。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第十一条  双方当事人均为军人或者军队单位的民事案件由军事法院管辖。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第十二条  夫妻一方离开住所地超过</w:t>
      </w:r>
      <w:r w:rsidRPr="004729F9">
        <w:rPr>
          <w:rFonts w:asciiTheme="minorEastAsia" w:hAnsiTheme="minorEastAsia" w:cs="宋体" w:hint="eastAsia"/>
          <w:color w:val="2F2F2F"/>
          <w:kern w:val="0"/>
          <w:sz w:val="22"/>
          <w:highlight w:val="yellow"/>
        </w:rPr>
        <w:t>一年</w:t>
      </w:r>
      <w:r w:rsidRPr="004729F9">
        <w:rPr>
          <w:rFonts w:asciiTheme="minorEastAsia" w:hAnsiTheme="minorEastAsia" w:cs="宋体" w:hint="eastAsia"/>
          <w:color w:val="2F2F2F"/>
          <w:kern w:val="0"/>
          <w:sz w:val="22"/>
        </w:rPr>
        <w:t>，另一方起诉离婚的案件，可以由原告住所地人民法院管辖。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夫妻双方离开住所地超过一年，一方起诉离婚的案件，由被告经常居住地人民法院管辖；没有经常居住地的，由原告起诉时被告居住地人民法院管辖。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第十三条  在国内结婚并定居国外的华侨，如定居国法院以离婚诉讼须由婚姻缔结地法院管辖为由不予受理，当事人向人民法院提出离婚诉讼的，由婚姻缔结地或者一方在国内的最后居住地人民法院管辖。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第十四条  在国外结婚并定居国外的华侨，如定居国法院以离婚诉讼须由国籍所属国法院管辖为由不予受理，当事人向人民法院提出离婚诉讼的，由一方原住所地或者在国内的最后居住地人民法院管辖。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第十五条  中国公民一方居住在国外，一方居住在国内，不论哪一方向人民法院提起离婚诉讼，国内一方住所地人民法院都有权管辖。国外一方在居住国法院起诉，国内一方向人民法院起诉的，受诉人民法院有权管辖。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第十六条  中国公民双方在国外但未定居，一方向人民法院起诉离婚的，应由原告或者被告原住所地人民法院管辖。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第十七条  已经离婚的中国公民，双方均定居国外，仅就国内财产分割提起诉讼的，由主要财产所在地人民法院管辖。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第十八条  合同约定履行地点的，以约定的履行地点为合同履行地。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合同没有实际履行，当事人双方住所地都不在合同约定的履行地的，由被告住所地人民法院管辖。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第十九条  财产租赁合同、融资租赁合同以租赁物使用地为合同履行地。合同对履行地有约定的，从其约定。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第二十条  以信息网络方式订立的买卖合同，通过信息网络交付标的的，以买受人住所地为合同履行地；通过其他方式交付标的的，收货地为合同履行地。合同对履行地有约定的，从其约定。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第二十一条  因财产保险合同纠纷提起的诉讼，如果保险标的物是运输工具或者运输中的货物，可以由运输工具登记注册地、运输目的地、保险事故发生地人民法院管辖。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因人身保险合同纠纷提起的诉讼，可以由被保险人住所地人民法院管辖。</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第二十二条  因股东名册记载、请求变更公司登记、股东知情权、公司决议、公司合并、公司分立、公司减资、公司增资等纠纷提起的诉讼，依照民事诉讼法第二十七条规定确定管辖。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第二十三条  债权人申请支付令，适用民事诉讼法</w:t>
      </w:r>
      <w:r w:rsidRPr="004729F9">
        <w:rPr>
          <w:rFonts w:asciiTheme="minorEastAsia" w:hAnsiTheme="minorEastAsia" w:cs="宋体" w:hint="eastAsia"/>
          <w:color w:val="FF0000"/>
          <w:kern w:val="0"/>
          <w:sz w:val="22"/>
          <w:highlight w:val="yellow"/>
        </w:rPr>
        <w:t>第二十二条</w:t>
      </w:r>
      <w:r w:rsidRPr="004729F9">
        <w:rPr>
          <w:rFonts w:asciiTheme="minorEastAsia" w:hAnsiTheme="minorEastAsia" w:cs="宋体" w:hint="eastAsia"/>
          <w:color w:val="FF0000"/>
          <w:kern w:val="0"/>
          <w:sz w:val="22"/>
        </w:rPr>
        <w:t>规定，由债务人住所地基层人民法院管辖。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第二十四条  民事诉讼法第二十九条规定的侵权行为地，包括侵权行为实施地、侵权结果发生地。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第二十五条  信息网络侵权行为实施地包括实施被诉侵权行为的计算机等信息设备所在地，侵权结果发生地包括被侵权人住所地。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第二十六条  因产品、服务质量不合格造成他人财产、人身损害提起的诉讼，产品制造地、产品销售地、服务提供地、侵权行为地和被告住所地人民法院都有管辖权。</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第二十七条  当事人申请诉前保全后没有在法定期间起诉或者申请仲裁，给被申请人、利害关系人造成损失引起的诉讼，由采取保全措施的人民法院管辖。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当事人申请诉前保全后在法定期间内起诉或者申请仲裁，被申请人、利害关系人因保全受到损失提起的诉讼，由受理起诉的人民法院或者采取保全措施的人民法院管辖。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第二十八条  民事诉讼法第三十四条第一项规定的不动产纠纷是指因不动产的权利确认、分割、相邻关系等引起的物权纠纷。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农村土地承包经营合同纠纷、房屋租赁合同纠纷、建设工程施工合同纠纷、政策性房屋买卖合同纠纷，按照不动产纠纷确定管辖。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不动产已登记的，以不动产登记簿记载的所在地为不动产所在地；不动产未登记的，以不动产实际所在地为不动产所在地。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第二十九条  民事诉讼法第三十五条规定的书面协议，包括书面合同中的协议管辖条款或者诉讼前以书面形式达成的选择管辖的协议。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第三十条  根据管辖协议，起诉时能够确定管辖法院的，从其约定；不能确定的，依照民事诉讼法的相关规定确定管辖。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管辖协议约定两个以上与争议有实际联系的地点的人民法院管辖，原告可以向其中一个人民法院起诉。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第三十一条  经营者使用格式条款与消费者订立管辖协议，未采取合理方式提请消费者注意，消费者主张管辖协议无效的，人民法院应予支持。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第三十二条  管辖协议约定由一方当事人住所地人民法院管辖，协议签订后当事人住所地变更的，由签订管辖协议时的住所地人民法院管辖，但当事人另有约定的除外。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第三十三条  合同转让的，合同的管辖协议对合同受让人有效，但转让时受让人不知道有管辖协议，或者转让协议另有约定且原合同相对人同意的除外。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第三十四条  当事人因同居或者在解除婚姻、收养关系后发生财产争议，约定管辖的，可以适用民事诉讼法第三十五条规定确定管辖。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第三十五条  当事人在答辩期间届满后未应诉答辩，人民法院在一审开庭前，发现案件不属于本院管辖的，应当裁定移送有管辖权的人民法院。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第三十六条  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第三十七条  案件受理后，受诉人民法院的管辖权不受当事人住所地、经常居住地变更的影响。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第三十八条  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第三十九条  人民法院对管辖异议审查后确定有管辖权的，不因当事人提起反诉、增加或者变更诉讼请求等改变管辖，但违反级别管辖、专属管辖规定的除外。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人民法院发回重审或者按第一审程序再审的案件，当事人提出管辖异议的，人民法院不予审查。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第四十条  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依照前款规定报请上级人民法院指定管辖时，应当逐级进行。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第四十一条  人民法院依照民事诉讼法第三十八条第二款规定指定管辖的，应当作出裁定。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报请上级人民法院指定管辖的案件，下级人民法院应当中止审理。指定管辖裁定作出前，下级人民法院对案件作出判决、裁定的，上级人民法院应当在裁定指定管辖的同时，一并撤销下级人民法院的判决、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第四十二条  下列第一审民事案件，人民法院依照民事诉讼法</w:t>
      </w:r>
      <w:r w:rsidRPr="004729F9">
        <w:rPr>
          <w:rFonts w:asciiTheme="minorEastAsia" w:hAnsiTheme="minorEastAsia" w:cs="宋体" w:hint="eastAsia"/>
          <w:color w:val="2F2F2F"/>
          <w:kern w:val="0"/>
          <w:sz w:val="22"/>
          <w:highlight w:val="yellow"/>
        </w:rPr>
        <w:t>第三十九条第一款</w:t>
      </w:r>
      <w:r w:rsidRPr="004729F9">
        <w:rPr>
          <w:rFonts w:asciiTheme="minorEastAsia" w:hAnsiTheme="minorEastAsia" w:cs="宋体" w:hint="eastAsia"/>
          <w:color w:val="2F2F2F"/>
          <w:kern w:val="0"/>
          <w:sz w:val="22"/>
        </w:rPr>
        <w:t>规定，可以在开庭前交下级人民法院审理：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(一)破产程序中有关债务人的诉讼案件；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(二)当事人人数众多且不方便诉讼的案件；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(三)最高人民法院确定的其他类型案件。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人民法院交下级人民法院审理前，应当报请其上级人民法院批准。上级人民法院批准后，人民法院应当裁定将案件交下级人民法院审理。</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二、回避</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FF0000"/>
          <w:kern w:val="0"/>
          <w:sz w:val="22"/>
        </w:rPr>
        <w:t xml:space="preserve">　第四十三条  审判人员有下列情形之一的，应当自行回避，当事人有权申请其回避：</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(一)是本案当事人或者当事人近亲属的；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(二)本人或者其近亲属与本案有利害关系的；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(三)担任过本案的证人、鉴定人、辩护人、诉讼代理人、翻译人员的；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(四)是本案诉讼代理人近亲属的；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(五)本人或者其近亲属持有本案非上市公司当事人的股份或者股权的；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(六)与本案当事人或者诉讼代理人有其他利害关系，可能影响公正审理的。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第四十四条  审判人员有下列情形之一的，当事人有权申请其回避：</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(一)接受本案当事人及其受托人宴请，或者参加由其支付费用的活动的；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(二)索取、接受本案当事人及其受托人财物或者其他利益的；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(三)违反规定会见本案当事人、诉讼代理人的；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(四)为本案当事人推荐、介绍诉讼代理人，或者为律师、其他人员介绍代理本案的；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(五)向本案当事人及其受托人借用款物的；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(六)有其他不正当行为，可能影响公正审理的。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第四十五条  在一个审判程序中参与过本案审判工作的审判人员，不得再参与该案其他程序的审判。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发回重审的案件，在一审法院作出裁判后又进入第二审程序的，原第二审程序中审判人员不受前款规定的限制。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第四十六条  审判人员有应当回避的情形，没有自行回避，当事人也没有申请其回避的，由院长或者审判委员会决定其回避。</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第四十七条  人民法院应当依法告知当事人对合议庭组成人员、独任审判员和书记员等人员有申请回避的权利。</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第四十八条  民事诉讼法第四十七条所称的审判人员，包括参与本案审理的人民法院院长、副院长、审判委员会委员、庭长、副庭长、审判员和人民陪审员。</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第四十九条  书记员和执行员适用审判人员回避的有关规定。</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三、诉讼参加人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第五十条  法人的法定代表人以依法登记的为准，但法律另有规定的除外。依法不需要办理登记的法人，以其正职负责人为法定代表人；没有正职负责人的，以其主持工作的副职负责人为法定代表人。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法定代表人已经变更，但未完成登记，变更后的法定代表人要求代表法人参加诉讼的，人民法院可以准许。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其他组织，以其主要负责人为代表人。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第五十一条  在诉讼中，法人的法定代表人变更的，由新的法定代表人继续进行诉讼，并应向人民法院提交新的法定代表人身份证明书。原法定代表人进行的诉讼行为有效。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前款规定，适用于其他组织参加的诉讼。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第五十二条  民事诉讼法第五十一条规定的其他组织是指合法成立、有一定的组织机构和财产，但又不具备法人资格的组织，包括：</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(一)依法登记领取营业执照的个人独资企业；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(二)依法登记领取营业执照的合伙企业；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(三)依法登记领取我国营业执照的中外合作经营企业、外资企业；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(四)依法成立的社会团体的分支机构、代表机构；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(五)依法设立并领取营业执照的法人的分支机构；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(六)依法设立并领取营业执照的商业银行、政策性银行和非银行金融机构的分支机构；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(七)经依法登记领取营业执照的乡镇企业、街道企业；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(八)其他符合本条规定条件的组织。</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第五十三条  法人非依法设立的分支机构，或者虽依法设立，但没有领取营业执照的分支机构，以设立该分支机构的法人为当事人。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第五十四条  以挂靠形式从事民事活动，当事人请求由挂靠人和被挂靠人依法承担民事责任的，该挂靠人和被挂靠人为共同诉讼人。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第五十五条  在诉讼中，一方当事人死亡，需要等待继承人表明是否参加诉讼的，裁定中止诉讼。人民法院应当及时通知继承人作为当事人承担诉讼，被继承人已经进行的诉讼行为对承担诉讼的继承人有效。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第五十六条  法人或者其他组织的工作人员执行工作任务造成他人损害的，该法人或者其他组织为当事人。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第五十七条  提供劳务一方因劳务造成他人损害，受害人提起诉讼的，以接受劳务一方为被告。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第五十八条  在劳务派遣期间，被派遣的工作人员因执行工作任务造成他人损害的，以接受劳务派遣的用工单位为当事人。当事人主张劳务派遣单位承担责任的，该劳务派遣单位为共同被告。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第五十九条  在诉讼中，个体工商户以营业执照上登记的经营者为当事人。有字号的，以营业执照上登记的字号为当事人，但应同时注明该字号经营者的基本信息。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营业执照上登记的经营者与实际经营者不一致的，以登记的经营者和实际经营者为共同诉讼人。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第六十条  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第六十一条  当事人之间的纠纷经人民调解委员会或者其他依法设立的调解组织调解达成协议后，一方当事人不履行调解协议，另一方当事人向人民法院提起诉讼的，应以对方当事人为被告。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第六十二条  下列情形，以行为人为当事人：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(一)法人或者其他组织应登记而未登记，行为人即以该法人或者其他组织名义进行民事活动的；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(二)行为人没有代理权、超越代理权或者代理权终止后以被代理人名义进行民事活动的，但相对人有理由相信行为人有代理权的除外；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(三)法人或者其他组织依法终止后，行为人仍以其名义进行民事活动的。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第六十三条  企业法人合并的，因合并前的民事活动发生的纠纷，以合并后的企业为当事人；企业法人分立的，因分立前的民事活动发生的纠纷，以分立后的企业为共同诉讼人。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第六十四条  企业法人解散的，依法清算并注销前，以该企业法人为当事人；未依法清算即被注销的，以该企业法人的股东、发起人或者出资人为当事人。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第六十五条  借用业务介绍信、合同专用章、盖章的空白合同书或者银行账户的，出借单位和借用人为共同诉讼人。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第六十六条  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第六十七条  无民事行为能力人、限制民事行为能力人造成他人损害的，无民事行为能力人、限制民事行为能力人和其监护人为共同被告。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第六十八条  居民委员会、村民委员会或者村民小组与他人发生民事纠纷的，居民委员会、村民委员会或者有独立财产的村民小组为当事人。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第六十九条  对侵害死者遗体、遗骨以及姓名、肖像、名誉、荣誉、隐私等行为提起诉讼的，死者的近亲属为当事人。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第七十条  在继承遗产的诉讼中，部分继承人起诉的，人民法院应通知其他继承人作为共同原告参加诉讼；被通知的继承人不愿意参加诉讼又未明确表示放弃实体权利的，人民法院仍应将其列为共同原告。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第七十一条  原告起诉被代理人和代理人，要求承担连带责任的，被代理人和代理人为共同被告。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原告起诉代理人和相对人，要求承担连带责任的，代理人和相对人为共同被告。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第七十二条  共有财产权受到他人侵害，部分共有权人起诉的，其他共有权人为共同诉讼人。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第七十三条  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第七十四条  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第七十五条  民事诉讼法第五十六条、第五十七条和第二百零六条规定的人数众多，一般指</w:t>
      </w:r>
      <w:r w:rsidRPr="004729F9">
        <w:rPr>
          <w:rFonts w:asciiTheme="minorEastAsia" w:hAnsiTheme="minorEastAsia" w:cs="宋体" w:hint="eastAsia"/>
          <w:color w:val="2F2F2F"/>
          <w:kern w:val="0"/>
          <w:sz w:val="22"/>
          <w:highlight w:val="yellow"/>
        </w:rPr>
        <w:t>十人</w:t>
      </w:r>
      <w:r w:rsidRPr="004729F9">
        <w:rPr>
          <w:rFonts w:asciiTheme="minorEastAsia" w:hAnsiTheme="minorEastAsia" w:cs="宋体" w:hint="eastAsia"/>
          <w:color w:val="2F2F2F"/>
          <w:kern w:val="0"/>
          <w:sz w:val="22"/>
        </w:rPr>
        <w:t>以上。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第七十六条  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第七十七条  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第七十八条  民事诉讼法第五十六条和第五十七条规定的代表人为二至五人，每位代表人可以委托一至二人作为诉讼代理人。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第七十九条  依照民事诉讼法</w:t>
      </w:r>
      <w:r w:rsidRPr="004729F9">
        <w:rPr>
          <w:rFonts w:asciiTheme="minorEastAsia" w:hAnsiTheme="minorEastAsia" w:cs="宋体" w:hint="eastAsia"/>
          <w:color w:val="2F2F2F"/>
          <w:kern w:val="0"/>
          <w:sz w:val="22"/>
          <w:highlight w:val="yellow"/>
        </w:rPr>
        <w:t>第五十七条</w:t>
      </w:r>
      <w:r w:rsidRPr="004729F9">
        <w:rPr>
          <w:rFonts w:asciiTheme="minorEastAsia" w:hAnsiTheme="minorEastAsia" w:cs="宋体" w:hint="eastAsia"/>
          <w:color w:val="2F2F2F"/>
          <w:kern w:val="0"/>
          <w:sz w:val="22"/>
        </w:rPr>
        <w:t>规定受理的案件，人民法院可以发出公告，通知权利人向人民法院登记。公告期间根据案件的具体情况确定，但不得少于</w:t>
      </w:r>
      <w:r w:rsidRPr="004729F9">
        <w:rPr>
          <w:rFonts w:asciiTheme="minorEastAsia" w:hAnsiTheme="minorEastAsia" w:cs="宋体" w:hint="eastAsia"/>
          <w:color w:val="2F2F2F"/>
          <w:kern w:val="0"/>
          <w:sz w:val="22"/>
          <w:highlight w:val="yellow"/>
        </w:rPr>
        <w:t>三十日</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第八十条  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第八十一条  根据民事诉讼法第五十九条的规定，有独立请求权的第三人有权向人民法院提出诉讼请求和事实、理由，成为当事人；无独立请求权的第三人，可以申请或者由人民法院通知参加诉讼。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第一审程序中未参加诉讼的第三人，申请参加第二审程序的，人民法院可以准许。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第八十二条  在一审诉讼中，无独立请求权的第三人无权提出管辖异议，无权放弃、变更诉讼请求或者申请撤诉，被判决承担民事责任的，有权提起上诉。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第八十三条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第八十四条  无民事行为能力人、限制民事行为能力人以及其他依法不能作为诉讼代理人的，当事人不得委托其作为诉讼代理人。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第八十五条  根据民事诉讼法第六十一条第二款第二项规定，与当事人有夫妻、直系血亲、三代以内旁系血亲、近姻亲关系以及其他有抚养、赡养关系的亲属，可以当事人近亲属的名义作为诉讼代理人。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第八十六条  根据民事诉讼法第六十一条第二款第二项规定，与当事人有合法劳动人事关系的职工，可以当事人工作人员的名义作为诉讼代理人。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第八十七条  根据民事诉讼法第六十一条第二款第三项规定，有关社会团体推荐公民担任诉讼代理人的，应当符合下列条件：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(一)社会团体属于依法登记设立或者依法免予登记设立的非营利性法人组织；</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(二)被代理人属于该社会团体的成员，或者当事人一方住所地位于该社会团体的活动地域；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(三)代理事务属于该社会团体章程载明的业务范围；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(四)被推荐的公民是该社会团体的负责人或者与该社会团体有合法劳动人事关系的工作人员。</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专利代理人经中华全国专利代理人协会推荐，可以在专利纠纷案件中担任诉讼代理人。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第八十八条  诉讼代理人除根据民事诉讼法第六十二条规定提交授权委托书外，还应当按照下列规定向人民法院提交相关材料：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(一)律师应当提交律师执业证、律师事务所证明材料；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(二)基层法律服务工作者应当提交法律服务工作者执业证、基层法律服务所出具的介绍信以及当事人一方位于本辖区内的证明材料；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(三)当事人的近亲属应当提交身份证件和与委托人有近亲属关系的证明材料；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(四)当事人的工作人员应当提交身份证件和与当事人有合法劳动人事关系的证明材料；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(五)当事人所在社区、单位推荐的公民应当提交身份证件、推荐材料和当事人属于该社区、单位的证明材料；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(六)有关社会团体推荐的公民应当提交身份证件和符合本解释第八十七条规定条件的证明材料。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第八十九条  当事人向人民法院提交的授权委托书，应当在开庭审理前送交人民法院。授权委托书仅写“全权代理”而无具体授权的，诉讼代理人无权代为承认、放弃、变更诉讼请求，进行和解，提出反诉或者提起上诉。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适用简易程序审理的案件，双方当事人同时到庭并径行开庭审理的，可以当场口头委托诉讼代理人，由人民法院记入笔录。</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四、证据</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第九十条  当事人对自己提出的诉讼请求所依据的事实或者反驳对方诉讼请求所依据的事实，应当提供证据加以证明，但法律另有规定的除外。</w:t>
      </w:r>
    </w:p>
    <w:p w:rsidR="00B80E32" w:rsidRPr="004729F9" w:rsidRDefault="00B80E32" w:rsidP="00C10D9D">
      <w:pPr>
        <w:widowControl/>
        <w:spacing w:line="320" w:lineRule="exact"/>
        <w:jc w:val="left"/>
        <w:rPr>
          <w:rFonts w:asciiTheme="minorEastAsia" w:hAnsiTheme="minorEastAsia" w:cs="宋体"/>
          <w:color w:val="0070C0"/>
          <w:kern w:val="0"/>
          <w:sz w:val="22"/>
        </w:rPr>
      </w:pPr>
      <w:r w:rsidRPr="004729F9">
        <w:rPr>
          <w:rFonts w:asciiTheme="minorEastAsia" w:hAnsiTheme="minorEastAsia" w:cs="宋体" w:hint="eastAsia"/>
          <w:color w:val="0070C0"/>
          <w:kern w:val="0"/>
          <w:sz w:val="22"/>
        </w:rPr>
        <w:t xml:space="preserve">　　在作出判决前，当事人未能提供证据或者证据不足以证明其事实主张的，由负有举证证明责任的当事人承担不利的后果。</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第九十一条  人民法院应当依照下列原则确定举证证明责任的承担，但法律另有规定的除外：</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(一)主张法律关系存在的当事人，应当对产生该法律关系的基本事实承担举证证明责任；</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(二)主张法律关系变更、消灭或者权利受到妨害的当事人，应当对该法律关系变更、消灭或者权利受到妨害的基本事实承担举证证明责任。</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lastRenderedPageBreak/>
        <w:t xml:space="preserve">　　第九十二条  一方当事人在法庭审理中，或者在</w:t>
      </w:r>
      <w:r w:rsidRPr="004729F9">
        <w:rPr>
          <w:rFonts w:asciiTheme="minorEastAsia" w:hAnsiTheme="minorEastAsia" w:cs="宋体" w:hint="eastAsia"/>
          <w:b/>
          <w:color w:val="FF0000"/>
          <w:kern w:val="0"/>
          <w:sz w:val="22"/>
          <w:highlight w:val="yellow"/>
        </w:rPr>
        <w:t>起诉状</w:t>
      </w:r>
      <w:r w:rsidRPr="004729F9">
        <w:rPr>
          <w:rFonts w:asciiTheme="minorEastAsia" w:hAnsiTheme="minorEastAsia" w:cs="宋体" w:hint="eastAsia"/>
          <w:b/>
          <w:color w:val="FF0000"/>
          <w:kern w:val="0"/>
          <w:sz w:val="22"/>
        </w:rPr>
        <w:t>、</w:t>
      </w:r>
      <w:r w:rsidRPr="004729F9">
        <w:rPr>
          <w:rFonts w:asciiTheme="minorEastAsia" w:hAnsiTheme="minorEastAsia" w:cs="宋体" w:hint="eastAsia"/>
          <w:b/>
          <w:color w:val="FF0000"/>
          <w:kern w:val="0"/>
          <w:sz w:val="22"/>
          <w:highlight w:val="yellow"/>
        </w:rPr>
        <w:t>答辩状</w:t>
      </w:r>
      <w:r w:rsidRPr="004729F9">
        <w:rPr>
          <w:rFonts w:asciiTheme="minorEastAsia" w:hAnsiTheme="minorEastAsia" w:cs="宋体" w:hint="eastAsia"/>
          <w:b/>
          <w:color w:val="FF0000"/>
          <w:kern w:val="0"/>
          <w:sz w:val="22"/>
        </w:rPr>
        <w:t>、</w:t>
      </w:r>
      <w:r w:rsidRPr="004729F9">
        <w:rPr>
          <w:rFonts w:asciiTheme="minorEastAsia" w:hAnsiTheme="minorEastAsia" w:cs="宋体" w:hint="eastAsia"/>
          <w:b/>
          <w:color w:val="FF0000"/>
          <w:kern w:val="0"/>
          <w:sz w:val="22"/>
          <w:highlight w:val="yellow"/>
        </w:rPr>
        <w:t>代理词</w:t>
      </w:r>
      <w:r w:rsidRPr="004729F9">
        <w:rPr>
          <w:rFonts w:asciiTheme="minorEastAsia" w:hAnsiTheme="minorEastAsia" w:cs="宋体" w:hint="eastAsia"/>
          <w:b/>
          <w:color w:val="FF0000"/>
          <w:kern w:val="0"/>
          <w:sz w:val="22"/>
        </w:rPr>
        <w:t>等书面材料中，对于己不利的事实明确表示承认的，另一方当事人无需举证证明。</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对于涉及身份关系、</w:t>
      </w:r>
      <w:r w:rsidRPr="004729F9">
        <w:rPr>
          <w:rFonts w:asciiTheme="minorEastAsia" w:hAnsiTheme="minorEastAsia" w:cs="宋体" w:hint="eastAsia"/>
          <w:b/>
          <w:color w:val="FF0000"/>
          <w:kern w:val="0"/>
          <w:sz w:val="22"/>
        </w:rPr>
        <w:t>国家利益、社会公共利益等应当</w:t>
      </w:r>
      <w:r w:rsidRPr="004729F9">
        <w:rPr>
          <w:rFonts w:asciiTheme="minorEastAsia" w:hAnsiTheme="minorEastAsia" w:cs="宋体" w:hint="eastAsia"/>
          <w:b/>
          <w:color w:val="FF0000"/>
          <w:kern w:val="0"/>
          <w:sz w:val="22"/>
          <w:highlight w:val="yellow"/>
        </w:rPr>
        <w:t>由人民法院依职权调查的事实</w:t>
      </w:r>
      <w:r w:rsidRPr="004729F9">
        <w:rPr>
          <w:rFonts w:asciiTheme="minorEastAsia" w:hAnsiTheme="minorEastAsia" w:cs="宋体" w:hint="eastAsia"/>
          <w:b/>
          <w:color w:val="FF0000"/>
          <w:kern w:val="0"/>
          <w:sz w:val="22"/>
        </w:rPr>
        <w:t>，不适用前款自认的规定。</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 xml:space="preserve">　自认的事实与查明的事实不符的，人民法院不予确认。</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highlight w:val="yellow"/>
        </w:rPr>
        <w:t>第九十三条  下列事实，当事人无须举证证明：</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(一)自然规律以及定理、定律；</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(二)众所周知的事实；</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(三)根据法律规定推定的事实；</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(四)根据已知的事实和日常生活经验法则推定出的另一事实；</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(五)已为人民法院发生法律效力的裁判所确认的事实；</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(六)已为仲裁机构生效裁决所确认的事实；</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(七)已为有效公证文书所证明的事实。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前款第二项至第四项规定的事实，当事人有相反证据足以反驳的除外；第五项至第七项规定的事实，当事人有相反证据足以推翻的除外。</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第九十四条  民事诉讼法第六十七条第二款规定的当事人及其诉讼代理人因客观原因不能自行收集的证据包括：</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(一)证据由国家有关部门保存，当事人及其诉讼代理人无权查阅调取的；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(二)涉及国家秘密、</w:t>
      </w:r>
      <w:r w:rsidRPr="004729F9">
        <w:rPr>
          <w:rFonts w:asciiTheme="minorEastAsia" w:hAnsiTheme="minorEastAsia" w:cs="宋体" w:hint="eastAsia"/>
          <w:b/>
          <w:color w:val="FF0000"/>
          <w:kern w:val="0"/>
          <w:sz w:val="22"/>
        </w:rPr>
        <w:t>商业秘密</w:t>
      </w:r>
      <w:r w:rsidRPr="004729F9">
        <w:rPr>
          <w:rFonts w:asciiTheme="minorEastAsia" w:hAnsiTheme="minorEastAsia" w:cs="宋体" w:hint="eastAsia"/>
          <w:color w:val="FF0000"/>
          <w:kern w:val="0"/>
          <w:sz w:val="22"/>
        </w:rPr>
        <w:t>或者</w:t>
      </w:r>
      <w:r w:rsidRPr="004729F9">
        <w:rPr>
          <w:rFonts w:asciiTheme="minorEastAsia" w:hAnsiTheme="minorEastAsia" w:cs="宋体" w:hint="eastAsia"/>
          <w:b/>
          <w:color w:val="FF0000"/>
          <w:kern w:val="0"/>
          <w:sz w:val="22"/>
        </w:rPr>
        <w:t>个人隐私</w:t>
      </w:r>
      <w:r w:rsidRPr="004729F9">
        <w:rPr>
          <w:rFonts w:asciiTheme="minorEastAsia" w:hAnsiTheme="minorEastAsia" w:cs="宋体" w:hint="eastAsia"/>
          <w:color w:val="FF0000"/>
          <w:kern w:val="0"/>
          <w:sz w:val="22"/>
        </w:rPr>
        <w:t>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(三)当事人及其诉讼代理人因客观原因不能自行收集的其他证据</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当事人及其诉讼代理人因客观原因不能自行收集的证据，可以在举证期限届满前书面申请人民法院调查收集。</w:t>
      </w:r>
    </w:p>
    <w:p w:rsidR="00B80E32" w:rsidRPr="004729F9" w:rsidRDefault="00B80E32" w:rsidP="00C10D9D">
      <w:pPr>
        <w:widowControl/>
        <w:spacing w:line="320" w:lineRule="exact"/>
        <w:jc w:val="left"/>
        <w:rPr>
          <w:rFonts w:asciiTheme="minorEastAsia" w:hAnsiTheme="minorEastAsia" w:cs="宋体"/>
          <w:b/>
          <w:color w:val="00B0F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00B0F0"/>
          <w:kern w:val="0"/>
          <w:sz w:val="22"/>
        </w:rPr>
        <w:t>第九十五条  当事人申请调查收集的证据，与待证事实无关联、对证明待证事实无意义或者其他无调查收集必要的，人民法院不予准许。</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第九十六条  民事诉讼法第六十七条第二款规定的人民法院认为审理案件需要的证据包括：</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(一)涉及可能损害国家利益、社会公共利益的；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(二)涉及身份关系的；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(三)涉及民事诉讼法</w:t>
      </w:r>
      <w:r w:rsidRPr="004729F9">
        <w:rPr>
          <w:rFonts w:asciiTheme="minorEastAsia" w:hAnsiTheme="minorEastAsia" w:cs="宋体" w:hint="eastAsia"/>
          <w:color w:val="00B050"/>
          <w:kern w:val="0"/>
          <w:sz w:val="22"/>
        </w:rPr>
        <w:t>第五十八条</w:t>
      </w:r>
      <w:r w:rsidRPr="004729F9">
        <w:rPr>
          <w:rFonts w:asciiTheme="minorEastAsia" w:hAnsiTheme="minorEastAsia" w:cs="宋体" w:hint="eastAsia"/>
          <w:color w:val="FF0000"/>
          <w:kern w:val="0"/>
          <w:sz w:val="22"/>
        </w:rPr>
        <w:t>规定诉讼的；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(四)当事人有恶意串通损害他人合法权益可能的；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(五)涉及依职权追加当事人、中止诉讼、终结诉讼、回避等程序性事项的。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除前款规定外，</w:t>
      </w:r>
      <w:r w:rsidRPr="004729F9">
        <w:rPr>
          <w:rFonts w:asciiTheme="minorEastAsia" w:hAnsiTheme="minorEastAsia" w:cs="宋体" w:hint="eastAsia"/>
          <w:color w:val="FF0000"/>
          <w:kern w:val="0"/>
          <w:sz w:val="22"/>
          <w:highlight w:val="yellow"/>
        </w:rPr>
        <w:t>人民法院调查收集证据，应当依照当事人的申请进行</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第九十七条  人民法院调查收集证据，应当由两人以上共同进行。调查材料要由调查人、被调查人、记录人签名、捺印或者盖章。</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第九十八条  当事人根据民事诉讼法第八十四条第一款规定申请证据保全的，可以在举证期限届满前书面提出。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证据保全可能对他人造成损失的，人民法院应当责令申请人提供相应的担保。</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第九十九条  人民法院应当在审理前的准备阶段确定当事人的举证期限。举证期限可以由当事人协商，并经人民法院准许。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人民法院确定举证期限，第一审普通程序案件不得少于</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，当事人提供新的证据的第二审案件不得少于</w:t>
      </w:r>
      <w:r w:rsidRPr="004729F9">
        <w:rPr>
          <w:rFonts w:asciiTheme="minorEastAsia" w:hAnsiTheme="minorEastAsia" w:cs="宋体" w:hint="eastAsia"/>
          <w:color w:val="2F2F2F"/>
          <w:kern w:val="0"/>
          <w:sz w:val="22"/>
          <w:highlight w:val="yellow"/>
        </w:rPr>
        <w:t>十日</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举证期限届满后，当事人对已经提供的证据，申请提供反驳证据或者对证据来源、形式等方面的瑕疵进行补正的，人民法院可以酌情再次确定举证期限，该期限不受前款规定的限制。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第一百条  当事人申请延长举证期限的，应当在举证期限届满前向人民法院提出书面申请。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申请理由成立的，人民法院应当准许，适当延长举证期限，并通知其他当事人。延长的举证期限适用于其他当事人。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申请理由不成立的，人民法院不予准许，并通知申请人。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第一百零一条  当事人逾期提供证据的，人民法院应当责令其说明理由，必要时可以要求其提供相应的证据。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当事人因客观原因逾期提供证据，或者对方当事人对逾期提供证据未提出异议的，视为未逾期。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第一百零二条  当事人因故意或者重大过失逾期提供的证据，人民法院不予采纳。</w:t>
      </w:r>
      <w:r w:rsidRPr="004729F9">
        <w:rPr>
          <w:rFonts w:asciiTheme="minorEastAsia" w:hAnsiTheme="minorEastAsia" w:cs="宋体" w:hint="eastAsia"/>
          <w:color w:val="2F2F2F"/>
          <w:kern w:val="0"/>
          <w:sz w:val="22"/>
        </w:rPr>
        <w:t>但该证据与案件基本事实有关的，人民法院应当采纳，并依照民事诉讼法第六十八条、第一百一十八条第一款的规定予以训诫、罚款。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当事人非因故意或者重大过失逾期提供的证据，人民法院应当采纳，并对当事人予以训诫。</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当事人一方要求另一方赔偿因逾期提供证据致使其增加的交通、住宿、就餐、误工、证人出庭作证等必要费用的，人民法院可予支持。</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第一百零三条  证据应当在法庭上出示，由当事人互相质证。未经当事人质证的证据，不得作为认定案件事实的根据。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当事人在审理前的准备阶段认可的证据，经审判人员在庭审中说明后，视为质证过的证据。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涉及国家秘密、商业秘密、个人隐私或者法律规定应当保密的证据，不得公开质证。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第一百零四条  人民法院应当组织当事人围绕证据的真实性、合法性以及与待证事实的关联性进行质证，并针对证据有无证明力和证明力大小进行说明和辩论。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能够反映案件真实情况、与待证事实相关联、来源和形式符合法律规定的证据，应当作为认定案件事实的根据。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第一百零五条  人民法院应当按照法定程序，全面、客观地审核证据，依照法律规定，运用逻辑推理和日常生活经验法则，对证据有无证明力和证明力大小进行判断，并公开判断的理由和结果。</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第一百零六条  对以严重侵害他人合法权益、违反法律禁止性规定或者严重违背公序良俗的方法形成或者获取的证据，不得作为认定案件事实的根据。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第一百零七条  在诉讼中，当事人为达成调解协议或者和解协议作出妥协而认可的事实，不得在后续的诉讼中作为对其不利的根据，但法律另有规定或者当事人均同意的除外。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第一百零八条  对负有举证证明责任的当事人提供的证据，人民法院经审查并结合相关事实，确信待证事实的存在具有高度可能性的，应当认定该事实存在。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对一方当事人为反驳负有举证证明责任的当事人所主张事实而提供的证据，人民法院经审查并结合相关事实，认为待证事实真伪不明的，应当认定该事实不存在。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法律对于待证事实所应达到的证明标准另有规定的，从其规定。</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第一百零九条  当事人对欺诈、胁迫、恶意串通事实的证明，以及对口头遗嘱或者赠与事实的证明，人民法院确信该待证事实存在的可能性能够排除合理怀疑的，应当认定该事实存在。</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第一百一十条  人民法院认为有必要的，可以要求当事人本人到庭，就案件有关事实接受询问。在询问当事人之前，可以要求其签署保证书。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保证书应当载明据实陈述、如有虚假陈述愿意接受处罚等内容。当事人应当在保证书上签名或者捺印。</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负有举证证明责任的当事人拒绝到庭、拒绝接受询问或者拒绝签署保证书，待证事实又欠缺其他证据证明的，人民法院对其主张的事实不予认定。</w:t>
      </w:r>
    </w:p>
    <w:p w:rsidR="00B80E32" w:rsidRPr="004729F9" w:rsidRDefault="00B80E32" w:rsidP="00C10D9D">
      <w:pPr>
        <w:widowControl/>
        <w:spacing w:line="320" w:lineRule="exact"/>
        <w:jc w:val="left"/>
        <w:rPr>
          <w:rFonts w:asciiTheme="minorEastAsia" w:hAnsiTheme="minorEastAsia" w:cs="宋体"/>
          <w:b/>
          <w:color w:val="C00000"/>
          <w:kern w:val="0"/>
          <w:sz w:val="22"/>
        </w:rPr>
      </w:pPr>
      <w:r w:rsidRPr="004729F9">
        <w:rPr>
          <w:rFonts w:asciiTheme="minorEastAsia" w:hAnsiTheme="minorEastAsia" w:cs="宋体" w:hint="eastAsia"/>
          <w:b/>
          <w:color w:val="C00000"/>
          <w:kern w:val="0"/>
          <w:sz w:val="22"/>
        </w:rPr>
        <w:t xml:space="preserve">　　第一百一十一条  民事诉讼法第七十三条规定的提交书证原件确有困难，包括下列情形：</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（一）书证原件遗失、灭失或者毁损的；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（二）原件在对方当事人控制之下，经合法通知提交而拒不提交的；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（三）原件在他人控制之下，而其有权不提交的；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（四）原件因篇幅或者体积过大而不便提交的；</w:t>
      </w:r>
    </w:p>
    <w:p w:rsidR="00B80E32" w:rsidRPr="004729F9" w:rsidRDefault="00B80E32" w:rsidP="00C10D9D">
      <w:pPr>
        <w:widowControl/>
        <w:spacing w:line="320" w:lineRule="exact"/>
        <w:jc w:val="left"/>
        <w:rPr>
          <w:rFonts w:asciiTheme="minorEastAsia" w:hAnsiTheme="minorEastAsia" w:cs="宋体"/>
          <w:b/>
          <w:color w:val="2F2F2F"/>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（五）承担举证证明责任的当事人通过申请人民法院调查收集或者其他方式无法获得书证原件的。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前款规定情形，人民法院应当结合其他证据和案件具体情况，审查判断书证复制品等能否作为认定案件事实的根据。</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第一百一十二条  书证在对方当事人控制之下的，承担举证证明责任的当事人可以在举证期限届满前书面申请人民法院责令对方当事人提交。</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申请理由成立的，人民法院应当责令对方当事人提交，因提交书证所产生的费用，由申请人负担。</w:t>
      </w:r>
      <w:r w:rsidRPr="004729F9">
        <w:rPr>
          <w:rFonts w:asciiTheme="minorEastAsia" w:hAnsiTheme="minorEastAsia" w:cs="宋体" w:hint="eastAsia"/>
          <w:color w:val="FF0000"/>
          <w:kern w:val="0"/>
          <w:sz w:val="22"/>
        </w:rPr>
        <w:t>对方当事人无正当理由拒不提交的，人民法院可以认定申请人所主张的书证内容为真实。</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lastRenderedPageBreak/>
        <w:t xml:space="preserve">　　第一百一十三条  持有书证的当事人以妨碍对方当事人使用为目的，毁灭有关书证或者实施其他致使书证不能使用行为的，人民法院可以依照民事诉讼法第一百一十四条规定，对其处以罚款、拘留。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第一百一十四条  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第一百一十五条  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单位及制作证明材料的人员拒绝人民法院调查核实，或者制作证明材料的人员无正当理由拒绝出庭作证的，该证明材料不得作为认定案件事实的根据。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第一百一十六条  视听资料包括</w:t>
      </w:r>
      <w:r w:rsidRPr="004729F9">
        <w:rPr>
          <w:rFonts w:asciiTheme="minorEastAsia" w:hAnsiTheme="minorEastAsia" w:cs="宋体" w:hint="eastAsia"/>
          <w:color w:val="2F2F2F"/>
          <w:kern w:val="0"/>
          <w:sz w:val="22"/>
          <w:highlight w:val="yellow"/>
        </w:rPr>
        <w:t>录音资料</w:t>
      </w:r>
      <w:r w:rsidRPr="004729F9">
        <w:rPr>
          <w:rFonts w:asciiTheme="minorEastAsia" w:hAnsiTheme="minorEastAsia" w:cs="宋体" w:hint="eastAsia"/>
          <w:color w:val="2F2F2F"/>
          <w:kern w:val="0"/>
          <w:sz w:val="22"/>
        </w:rPr>
        <w:t>和</w:t>
      </w:r>
      <w:r w:rsidRPr="004729F9">
        <w:rPr>
          <w:rFonts w:asciiTheme="minorEastAsia" w:hAnsiTheme="minorEastAsia" w:cs="宋体" w:hint="eastAsia"/>
          <w:color w:val="2F2F2F"/>
          <w:kern w:val="0"/>
          <w:sz w:val="22"/>
          <w:highlight w:val="yellow"/>
        </w:rPr>
        <w:t>影像资料</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电子数据是指通过电子邮件、电子数据交换、网上聊天记录、博客、微博客、手机短信、电子签名、域名等形成或者存储在电子介质中的信息。</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存储在电子介质中的录音资料和影像资料，适用电子数据的规定。</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第一百一十七条  当事人申请证人出庭作证的，应当在举证期限届满前提出。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符合本解释第九十六条第一款规定情形的，人民法院可以依职权通知证人出庭作证。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未经人民法院通知，证人不得出庭作证，但双方当事人同意并经人民法院准许的除外。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第一百一十八条  民事诉讼法第七十七条规定的证人因履行出庭作证义务而支出的交通、住宿、就餐等必要费用，按照机关事业单位工作人员差旅费用和补贴标准计算；误工损失按照国家上年度职工日平均工资标准计算。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人民法院准许证人出庭作证申请的，应当通知申请人预缴证人出庭作证费用。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第一百一十九条  人民法院在证人出庭作证前应当告知其如实作证的义务以及作伪证的法律后果，并责令其签署保证书，但无民事行为能力人和限制民事行为能力人除外。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证人签署保证书适用本解释关于当事人签署保证书的规定。</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第一百二十条  证人拒绝签署保证书的，不得作证，并自行承担相关费用。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第一百二十一条  当事人申请鉴定，可以在举证期限届满前提出。</w:t>
      </w:r>
      <w:r w:rsidRPr="004729F9">
        <w:rPr>
          <w:rFonts w:asciiTheme="minorEastAsia" w:hAnsiTheme="minorEastAsia" w:cs="宋体" w:hint="eastAsia"/>
          <w:color w:val="2F2F2F"/>
          <w:kern w:val="0"/>
          <w:sz w:val="22"/>
        </w:rPr>
        <w:t>申请鉴定的事项与待证事实无关联，或者对证明待证事实无意义的，人民法院不予准许。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人民法院准许当事人鉴定申请的，应当组织双方当事人协商确定具备相应资格的鉴定人。当事人协商不成的，由人民法院指定。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符合依职权调查收集证据条件的，人民法院应当依职权委托鉴定，在询问当事人的意见后，指定具备相应资格的鉴定人。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第一百二十二条  当事人可以依照民事诉讼法第八十二条的规定，在举证期限届满前申请一至二名具有专门知识的人出庭，代表当事人对鉴定意见进行质证，或者对案件事实所涉及的专业问题提出意见。</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 xml:space="preserve">　具有专门知识的人在法庭上就专业问题提出的意见，视为当事人的陈述。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人民法院准许当事人申请的，相关费用由提出申请的当事人负担。</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第一百二十三条  人民法院可以对出庭的具有专门知识的人进行询问。经法庭准许，当事人可以对出庭的具有专门知识的人进行询问，当事人各自申请的具有专门知识的人可以就案件中的有关问题进行对质。</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具有专门知识的人不得参与专业问题之外的法庭审理活动。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第一百二十四条  人民法院认为有必要的，可以根据当事人的申请或者依职权对物证或者现场进行勘验。</w:t>
      </w:r>
      <w:r w:rsidRPr="004729F9">
        <w:rPr>
          <w:rFonts w:asciiTheme="minorEastAsia" w:hAnsiTheme="minorEastAsia" w:cs="宋体" w:hint="eastAsia"/>
          <w:color w:val="FF0000"/>
          <w:kern w:val="0"/>
          <w:sz w:val="22"/>
        </w:rPr>
        <w:t>勘验时应当保护他人的隐私和尊严。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人民法院可以要求鉴定人参与勘验。必要时，可以要求鉴定人在勘验中进行鉴定。</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五、期间和送达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第一百二十五条  依照民事诉讼法第</w:t>
      </w:r>
      <w:r w:rsidRPr="004729F9">
        <w:rPr>
          <w:rFonts w:asciiTheme="minorEastAsia" w:hAnsiTheme="minorEastAsia" w:cs="宋体" w:hint="eastAsia"/>
          <w:color w:val="2F2F2F"/>
          <w:kern w:val="0"/>
          <w:sz w:val="22"/>
          <w:highlight w:val="yellow"/>
        </w:rPr>
        <w:t>八十五条第二款</w:t>
      </w:r>
      <w:r w:rsidRPr="004729F9">
        <w:rPr>
          <w:rFonts w:asciiTheme="minorEastAsia" w:hAnsiTheme="minorEastAsia" w:cs="宋体" w:hint="eastAsia"/>
          <w:color w:val="2F2F2F"/>
          <w:kern w:val="0"/>
          <w:sz w:val="22"/>
        </w:rPr>
        <w:t>规定，民事诉讼中以时起算的期间从次时起算；以日、月、年计算的期间从次日起算。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第一百二十六条  民事诉讼法第一百二十六条规定的立案期限，因起诉状内容欠缺通知原告补正的，从补正后交人民法院的次日起算。由上级人民法院转交下级人民法院立案的案件，从受诉人民法院收到起诉状的次日起算。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第一百二十七条  民事诉讼法第</w:t>
      </w:r>
      <w:r w:rsidRPr="004729F9">
        <w:rPr>
          <w:rFonts w:asciiTheme="minorEastAsia" w:hAnsiTheme="minorEastAsia" w:cs="宋体" w:hint="eastAsia"/>
          <w:color w:val="2F2F2F"/>
          <w:kern w:val="0"/>
          <w:sz w:val="22"/>
          <w:highlight w:val="yellow"/>
        </w:rPr>
        <w:t>五十九条第三款</w:t>
      </w:r>
      <w:r w:rsidRPr="004729F9">
        <w:rPr>
          <w:rFonts w:asciiTheme="minorEastAsia" w:hAnsiTheme="minorEastAsia" w:cs="宋体" w:hint="eastAsia"/>
          <w:color w:val="2F2F2F"/>
          <w:kern w:val="0"/>
          <w:sz w:val="22"/>
        </w:rPr>
        <w:t>、</w:t>
      </w:r>
      <w:r w:rsidRPr="004729F9">
        <w:rPr>
          <w:rFonts w:asciiTheme="minorEastAsia" w:hAnsiTheme="minorEastAsia" w:cs="宋体" w:hint="eastAsia"/>
          <w:color w:val="2F2F2F"/>
          <w:kern w:val="0"/>
          <w:sz w:val="22"/>
          <w:highlight w:val="yellow"/>
        </w:rPr>
        <w:t>第二百一十二条</w:t>
      </w:r>
      <w:r w:rsidRPr="004729F9">
        <w:rPr>
          <w:rFonts w:asciiTheme="minorEastAsia" w:hAnsiTheme="minorEastAsia" w:cs="宋体" w:hint="eastAsia"/>
          <w:color w:val="2F2F2F"/>
          <w:kern w:val="0"/>
          <w:sz w:val="22"/>
        </w:rPr>
        <w:t>以及本解释第</w:t>
      </w:r>
      <w:r w:rsidRPr="004729F9">
        <w:rPr>
          <w:rFonts w:asciiTheme="minorEastAsia" w:hAnsiTheme="minorEastAsia" w:cs="宋体" w:hint="eastAsia"/>
          <w:b/>
          <w:color w:val="2F2F2F"/>
          <w:kern w:val="0"/>
          <w:sz w:val="22"/>
        </w:rPr>
        <w:t>三百七十二条</w:t>
      </w:r>
      <w:r w:rsidRPr="004729F9">
        <w:rPr>
          <w:rFonts w:asciiTheme="minorEastAsia" w:hAnsiTheme="minorEastAsia" w:cs="宋体" w:hint="eastAsia"/>
          <w:color w:val="2F2F2F"/>
          <w:kern w:val="0"/>
          <w:sz w:val="22"/>
        </w:rPr>
        <w:t>、第三百八十二条、第三百九十九条、第四百二十条、第四百二十一条规定的</w:t>
      </w:r>
      <w:r w:rsidRPr="004729F9">
        <w:rPr>
          <w:rFonts w:asciiTheme="minorEastAsia" w:hAnsiTheme="minorEastAsia" w:cs="宋体" w:hint="eastAsia"/>
          <w:color w:val="2F2F2F"/>
          <w:kern w:val="0"/>
          <w:sz w:val="22"/>
          <w:highlight w:val="yellow"/>
        </w:rPr>
        <w:t>六个月</w:t>
      </w:r>
      <w:r w:rsidRPr="004729F9">
        <w:rPr>
          <w:rFonts w:asciiTheme="minorEastAsia" w:hAnsiTheme="minorEastAsia" w:cs="宋体" w:hint="eastAsia"/>
          <w:color w:val="2F2F2F"/>
          <w:kern w:val="0"/>
          <w:sz w:val="22"/>
        </w:rPr>
        <w:t>，民事诉讼法第二百三十条规定的</w:t>
      </w:r>
      <w:r w:rsidRPr="004729F9">
        <w:rPr>
          <w:rFonts w:asciiTheme="minorEastAsia" w:hAnsiTheme="minorEastAsia" w:cs="宋体" w:hint="eastAsia"/>
          <w:color w:val="2F2F2F"/>
          <w:kern w:val="0"/>
          <w:sz w:val="22"/>
          <w:highlight w:val="yellow"/>
        </w:rPr>
        <w:t>一年</w:t>
      </w:r>
      <w:r w:rsidRPr="004729F9">
        <w:rPr>
          <w:rFonts w:asciiTheme="minorEastAsia" w:hAnsiTheme="minorEastAsia" w:cs="宋体" w:hint="eastAsia"/>
          <w:color w:val="2F2F2F"/>
          <w:kern w:val="0"/>
          <w:sz w:val="22"/>
        </w:rPr>
        <w:t>，为不变期间，不适用诉讼时效中止、中断、延长的规定。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第一百二十八条  再审案件按照第一审程序或者第二审程序审理的，适用民事诉讼法第一百五十二条、第一百八十三条规定的审限。审限自再审立案的次日起算。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第一百二十九条  对申请再审案件，人民法院应当自受理之日起</w:t>
      </w:r>
      <w:r w:rsidRPr="004729F9">
        <w:rPr>
          <w:rFonts w:asciiTheme="minorEastAsia" w:hAnsiTheme="minorEastAsia" w:cs="宋体" w:hint="eastAsia"/>
          <w:color w:val="2F2F2F"/>
          <w:kern w:val="0"/>
          <w:sz w:val="22"/>
          <w:highlight w:val="yellow"/>
        </w:rPr>
        <w:t>三个月内</w:t>
      </w:r>
      <w:r w:rsidRPr="004729F9">
        <w:rPr>
          <w:rFonts w:asciiTheme="minorEastAsia" w:hAnsiTheme="minorEastAsia" w:cs="宋体" w:hint="eastAsia"/>
          <w:color w:val="2F2F2F"/>
          <w:kern w:val="0"/>
          <w:sz w:val="22"/>
        </w:rPr>
        <w:t>审查完毕，但公告期间、当事人和解期间等不计入审查期限。有特殊情况需要延长的，由本院院长批准。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第一百三十条  向法人或者其他组织送达诉讼文书，应当由法人的法定代表人、该组织的主要负责人或者办公室、收发室、值班室等负责收件的人签收或者盖章，拒绝签收或者盖章的，适用留置送达。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民事诉讼法第八十九条规定的有关基层组织和所在单位的代表，可以是受送达人住所地的居民委员会、村民委员会的工作人员以及受送达人所在单位的工作人员。</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第一百三十一条  人民法院直接送达诉讼文书的，可以通知当事人到人民法院领取。当事人到达人民法院，拒绝签署送达回证的，视为送达。审判人员、书记员应当在送达回证上注明送达情况并签名。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第一百三十二条  受送达人有诉讼代理人的，人民法院既可以向受送达人送达，也可以向其诉讼代理人送达。受送达人指定诉讼代理人为代收人的，向诉讼代理人送达时，适用留置送达。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第一百三十三条  调解书应当直接送达当事人本人，不适用留置送达。当事人本人因故不能签收的，可由其指定的代收人签收。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第一百三十四条  依照民事诉讼法第九十一条规定，委托其他人民法院代为送达的，委托法院应当出具委托函，并附需要送达的诉讼文书和送达回证，以受送达人在送达回证上签收的日期为送达日期。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委托送达的，受委托人民法院应当自收到委托函及相关诉讼文书之日起</w:t>
      </w:r>
      <w:r w:rsidRPr="004729F9">
        <w:rPr>
          <w:rFonts w:asciiTheme="minorEastAsia" w:hAnsiTheme="minorEastAsia" w:cs="宋体" w:hint="eastAsia"/>
          <w:color w:val="2F2F2F"/>
          <w:kern w:val="0"/>
          <w:sz w:val="22"/>
          <w:highlight w:val="yellow"/>
        </w:rPr>
        <w:t>十日内</w:t>
      </w:r>
      <w:r w:rsidRPr="004729F9">
        <w:rPr>
          <w:rFonts w:asciiTheme="minorEastAsia" w:hAnsiTheme="minorEastAsia" w:cs="宋体" w:hint="eastAsia"/>
          <w:color w:val="2F2F2F"/>
          <w:kern w:val="0"/>
          <w:sz w:val="22"/>
        </w:rPr>
        <w:t>代为送达。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第一百三十五条  电子送达可以采用传真、电子邮件、移动通信等即时收悉的特定系统作为送达媒介。</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第一百三十六条  受送达人同意采用电子方式送达的，应当在送达地址确认书中予以确认。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第一百三十七条  当事人在提起上诉、申请再审、申请执行时未书面变更送达地址的，其在第一审程序中确认的送达地址可以作为第二审程序、审判监督程序、执行程序的送达地址。</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第一百三十八条  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人民法院在受送达人住所地张贴公告的，应当采取拍照、录像等方式记录张贴过程。</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第一百三十九条  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第一百四十条  适用简易程序的案件，不适用公告送达。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第一百四十一条  人民法院在定期宣判时，当事人拒不签收判决书、裁定书的，应视为送达，并在宣判笔录中记明。</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六、调解</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第一百四十二条  人民法院受理案件后，经审查，认为法律关系明确、事实清楚，在征得当事人双方同意后，可以径行调解。</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第一百四十三条  适用特别程序、督促程序、公示催告程序的案件，婚姻等身份关系确认案件以及其他根据案件性质不能进行调解的案件，不得调解。</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第一百四十四条  人民法院审理民事案件，发现当事人之间恶意串通，企图通过和解、调解方式侵害他人合法权益的，应当依照民事诉讼法第一百一十五条的规定处理。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第一百四十五条  人民法院审理民事案件，应当根据自愿、合法的原则进行调解。当事人一方或者双方坚持不愿调解的，应当及时裁判。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人民法院审理离婚案件，应当进行调解，但不应久调不决。</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第一百四十六条  人民法院审理民事案件，调解过程不公开，但当事人同意公开的除外。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调解协议内容不公开，但为保护国家利益、社会公共利益、他人合法权益，人民法院认为确有必要公开的除外。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主持调解以及参与调解的人员，对调解过程以及调解过程中获悉的国家秘密、商业秘密、个人隐私和其他不宜公开的信息，应当保守秘密，但为保护国家利益、社会公共利益、他人合法权益的除外。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第一百四十七条  人民法院调解案件时，当事人不能出庭的，经其特别授权，可由其委托代理人参加调解，达成的调解协议，可由委托代理人签名。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离婚案件当事人确因特殊情况无法出庭参加调解的，除本人不能表达意志的以外，应当出具书面意见。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第一百四十八条  当事人自行和解或者调解达成协议后，请求人民法院按照和解协议或者调解协议的内容制作判决书的，人民法院不予准许。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无民事行为能力人的离婚案件，由其法定代理人进行诉讼。法定代理人与对方达成协议要求发给判决书的，可根据协议内容制作判决书。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第一百四十九条  调解书需经当事人签收后才发生法律效力的，应当以最后收到调解书的当事人签收的日期为调解书生效日期。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第一百五十条  人民法院调解民事案件，需由无独立请求权的第三人承担责任的，应当经其同意。该第三人在调解书送达前反悔的，人民法院应当及时裁判。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第一百五十一条  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前款规定情形，当事人请求制作调解书的，人民法院审查确认后可以制作调解书送交当事人。当事人拒收调解书的，不影响调解协议的效力。</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七、保全和先予执行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第一百五十二条  人民法院依照民事诉讼法第一百零三条、第一百零四条规定，在采取诉前保全、诉讼保全措施时，责令利害关系人或者当事人提供担保的，应当书面通知。</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在诉讼中，人民法院依申请或者依职权采取保全措施的，应当根据案件的具体情况，决定当事人是否应当提供担保以及担保的数额。</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第一百五十三条  人民法院对季节性商品、鲜活、易腐烂变质以及其他不宜长期保存的物品采取保全措施时，可以责令当事人及时处理，由人民法院保存价款；必要时，人民法院可予以变卖，保存价款。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第一百五十四条  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查封、扣押、冻结担保物权人占有的担保财产，一般由担保物权人保管；由人民法院保管的，质权、留置权不因采取保全措施而消灭。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第一百五十五条  由人民法院指定被保全人保管的财产，如果继续使用对该财产的价值无重大影响，可以允许被保全人继续使用；由人民法院保管或者委托他人、申请保全人保管的财产，人民法院和其他保管人不得使用。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第一百五十六条  人民法院采取财产保全的方法和措施，依照执行程序相关规定办理。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第一百五十七条  人民法院对抵押物、质押物、留置物可以采取财产保全措施，但不影响抵押权人、质权人、留置权人的优先受偿权。</w:t>
      </w:r>
    </w:p>
    <w:p w:rsidR="00B80E32" w:rsidRPr="006F4D18" w:rsidRDefault="00B80E32" w:rsidP="00C10D9D">
      <w:pPr>
        <w:widowControl/>
        <w:spacing w:line="320" w:lineRule="exact"/>
        <w:jc w:val="left"/>
        <w:rPr>
          <w:rFonts w:asciiTheme="minorEastAsia" w:hAnsiTheme="minorEastAsia" w:cs="宋体"/>
          <w:color w:val="FF0000"/>
          <w:kern w:val="0"/>
          <w:sz w:val="22"/>
        </w:rPr>
      </w:pPr>
      <w:r w:rsidRPr="006F4D18">
        <w:rPr>
          <w:rFonts w:asciiTheme="minorEastAsia" w:hAnsiTheme="minorEastAsia" w:cs="宋体" w:hint="eastAsia"/>
          <w:color w:val="FF0000"/>
          <w:kern w:val="0"/>
          <w:sz w:val="22"/>
        </w:rPr>
        <w:t xml:space="preserve">　　第一百五十八条  人民法院对债务人到期应得的收益，可以采取财产保全措施，限制其支取，通知有关单位协助执行。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第一百五十九条  债务人的财产不能满足保全请求，但对他人有到期债权的，人民法院可以依债权人的申请裁定该他人不得对本案债务人清偿。该他人要求偿付的，由人民法院提存财物或者价款。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第一百六十条  当事人向采取诉前保全措施以外的其他有管辖权的人民法院起诉的，采取诉前保全措施的人民法院应当将保全手续移送受理案件的人民法院。诉前保全的裁定视为受移送人民法院作出的裁定。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第一百六十一条  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第一百六十二条  第二审人民法院裁定对第一审人民法院采取的保全措施予以续保或者采取新的保全措施的，可以自行实施，也可以委托第一审人民法院实施。</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再审人民法院裁定对原保全措施予以续保或者采取新的保全措施的，可以自行实施，也可以委托原审人民法院或者执行法院实施。</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931680">
        <w:rPr>
          <w:rFonts w:asciiTheme="minorEastAsia" w:hAnsiTheme="minorEastAsia" w:cs="宋体" w:hint="eastAsia"/>
          <w:b/>
          <w:color w:val="FF0000"/>
          <w:kern w:val="0"/>
          <w:sz w:val="22"/>
        </w:rPr>
        <w:t>第一百六十三条</w:t>
      </w:r>
      <w:r w:rsidRPr="004729F9">
        <w:rPr>
          <w:rFonts w:asciiTheme="minorEastAsia" w:hAnsiTheme="minorEastAsia" w:cs="宋体" w:hint="eastAsia"/>
          <w:color w:val="FF0000"/>
          <w:kern w:val="0"/>
          <w:sz w:val="22"/>
        </w:rPr>
        <w:t xml:space="preserve">  法律文书生效后，进入执行程序前，债权人因对方当事人转移财产等紧急情况，不申请保全将可能导致生效法律文书不能执行或者难以执行的，可以向执行法院申请采取保全措施。债权人在法律文书指定的履行期间届满后</w:t>
      </w:r>
      <w:r w:rsidRPr="00931680">
        <w:rPr>
          <w:rFonts w:asciiTheme="minorEastAsia" w:hAnsiTheme="minorEastAsia" w:cs="宋体" w:hint="eastAsia"/>
          <w:color w:val="FF0000"/>
          <w:kern w:val="0"/>
          <w:sz w:val="22"/>
          <w:highlight w:val="yellow"/>
        </w:rPr>
        <w:t>五日内</w:t>
      </w:r>
      <w:r w:rsidRPr="004729F9">
        <w:rPr>
          <w:rFonts w:asciiTheme="minorEastAsia" w:hAnsiTheme="minorEastAsia" w:cs="宋体" w:hint="eastAsia"/>
          <w:color w:val="FF0000"/>
          <w:kern w:val="0"/>
          <w:sz w:val="22"/>
        </w:rPr>
        <w:t>不申请执行的，人民法院应当解除保全。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第一百六十四条  对申请保全人或者他人提供的担保财产，人民法院应当依法办理查封、扣押、冻结等手续。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第一百六十五条  人民法院裁定采取保全措施后，除作出保全裁定的人民法院自行解除或者其上级人民法院决定解除外，在保全期限内，任何单位不得解除保全措施。</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第一百六十六条  裁定采取保全措施后，有下列情形之一的，人民法院应当作出解除保全裁定：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(一)保全错误的；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(二)申请人撤回保全申请的；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(三)申请人的起诉或者诉讼请求被生效裁判驳回的；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(四)人民法院认为应当解除保全的其他情形。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解除以登记方式实施的保全措施的，应当向登记机关发出协助执行通知书。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第一百六十七条  财产保全的被保全人提供其他等值担保财产且有利于执行的，人民法院可以裁定变更保全标的物为被保全人提供的担保财产。</w:t>
      </w:r>
    </w:p>
    <w:p w:rsidR="00B80E32" w:rsidRPr="0085135C"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85135C">
        <w:rPr>
          <w:rFonts w:asciiTheme="minorEastAsia" w:hAnsiTheme="minorEastAsia" w:cs="宋体" w:hint="eastAsia"/>
          <w:color w:val="FF0000"/>
          <w:kern w:val="0"/>
          <w:sz w:val="22"/>
        </w:rPr>
        <w:t>第一百六十八条  保全裁定未经人民法院依法撤销或者解除，进入执行程序后，自动转为执行中的查封、扣押、冻结措施，期限连续计算，执行法院无需重新制作裁定书，但查封、扣押、冻结期限届满的除外。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第一百六十九条  民事诉讼法规定的先予执行，人民法院应当在受理案件后终审判决作出前采取。先予执行应当限于当事人诉讼请求的范围，并以当事人的生活、生产经营的急需为限。</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第一百七十条  民事诉讼法第一百零九条第三项规定的情况紧急，包括：</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（一）需要立即停止侵害、排除妨碍的；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（二）需要立即制止某项行为的；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（三）追索恢复生产、经营急需的保险理赔费的；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（四）需要立即返还社会保险金、社会救助资金的；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（五）不立即返还款项，将严重影响权利人生活和生产经营的。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第一百七十一条  当事人对保全或者先予执行裁定不服的，可以自收到裁定书之日起</w:t>
      </w:r>
      <w:r w:rsidRPr="004729F9">
        <w:rPr>
          <w:rFonts w:asciiTheme="minorEastAsia" w:hAnsiTheme="minorEastAsia" w:cs="宋体" w:hint="eastAsia"/>
          <w:color w:val="2F2F2F"/>
          <w:kern w:val="0"/>
          <w:sz w:val="22"/>
          <w:highlight w:val="yellow"/>
        </w:rPr>
        <w:t>五日</w:t>
      </w:r>
      <w:r w:rsidRPr="004729F9">
        <w:rPr>
          <w:rFonts w:asciiTheme="minorEastAsia" w:hAnsiTheme="minorEastAsia" w:cs="宋体" w:hint="eastAsia"/>
          <w:color w:val="2F2F2F"/>
          <w:kern w:val="0"/>
          <w:sz w:val="22"/>
        </w:rPr>
        <w:t>内向作出裁定的人民法院申请复议。人民法院应当在收到复议申请后</w:t>
      </w:r>
      <w:r w:rsidRPr="004729F9">
        <w:rPr>
          <w:rFonts w:asciiTheme="minorEastAsia" w:hAnsiTheme="minorEastAsia" w:cs="宋体" w:hint="eastAsia"/>
          <w:color w:val="2F2F2F"/>
          <w:kern w:val="0"/>
          <w:sz w:val="22"/>
          <w:highlight w:val="yellow"/>
        </w:rPr>
        <w:t>十日</w:t>
      </w:r>
      <w:r w:rsidRPr="004729F9">
        <w:rPr>
          <w:rFonts w:asciiTheme="minorEastAsia" w:hAnsiTheme="minorEastAsia" w:cs="宋体" w:hint="eastAsia"/>
          <w:color w:val="2F2F2F"/>
          <w:kern w:val="0"/>
          <w:sz w:val="22"/>
        </w:rPr>
        <w:t>内审查。裁定正确的，驳回当事人的申请；裁定不当的，变更或者撤销原裁定。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第一百七十二条  利害关系人对保全或者先予执行的裁定不服申请复议的，由作出裁定的人民法院依照民事诉讼法第一百一十一条规定处理。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第一百七十三条  人民法院先予执行后，根据发生法律效力的判决，申请人应当返还因先予执行所取得的利益的，适用民事诉讼法第二百四十条的规定。</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八、对妨害民事诉讼的强制措施</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第一百七十四条  民事诉讼法第一百一十二条规定的必须到庭的被告，是指负有赡养、抚育、扶养义务和不到庭就无法查清案情的被告。</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人民法院对必须到庭才能查清案件基本事实的原告，经两次传票传唤，无正当理由拒不到庭的，可以拘传。</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第一百七十五条  拘传必须用拘传票，并直接送达被拘传人；在拘传前，应当向被拘传人说明拒不到庭的后果，经批评教育仍拒不到庭的，可以拘传其到庭。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第一百七十六条  诉讼参与人或者其他人有下列行为之一的，人民法院可以适用民事诉讼法第一百一十三条规定处理：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(一)未经准许进行录音、录像、摄影的；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(二)未经准许以移动通信等方式现场传播审判活动的；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(三)其他扰乱法庭秩序，妨害审判活动进行的。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有前款规定情形的，人民法院可以暂扣诉讼参与人或者其他人进行录音、录像、摄影、传播审判活动的器材，并责令其删除有关内容；拒不删除的，人民法院可以采取必要手段强制删除。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第一百七十七条  训诫、责令退出法庭由合议庭或者独任审判员决定。训诫的内容、被责令退出法庭者的违法事实应当记入庭审笔录。</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第一百七十八条  人民法院依照民事诉讼法第一百一十三条至第一百一十七条的规定采取拘留措施的，应经院长批准，作出拘留决定书，由司法警察将被拘留人送交当地公安机关看管。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第一百七十九条  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第一百八十条  人民法院对被拘留人采取拘留措施后，应当在</w:t>
      </w:r>
      <w:r w:rsidRPr="004729F9">
        <w:rPr>
          <w:rFonts w:asciiTheme="minorEastAsia" w:hAnsiTheme="minorEastAsia" w:cs="宋体" w:hint="eastAsia"/>
          <w:color w:val="2F2F2F"/>
          <w:kern w:val="0"/>
          <w:sz w:val="22"/>
          <w:highlight w:val="yellow"/>
        </w:rPr>
        <w:t>二十四小时内</w:t>
      </w:r>
      <w:r w:rsidRPr="004729F9">
        <w:rPr>
          <w:rFonts w:asciiTheme="minorEastAsia" w:hAnsiTheme="minorEastAsia" w:cs="宋体" w:hint="eastAsia"/>
          <w:color w:val="2F2F2F"/>
          <w:kern w:val="0"/>
          <w:sz w:val="22"/>
        </w:rPr>
        <w:t>通知其家属；确实无法按时通知或者通知不到的，应当记录在案。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第一百八十一条  因哄闹、冲击法庭，用暴力、威胁等方法抗拒执行公务等紧急情况，必须立即采取拘留措施的，可在拘留后，立即报告院长补办批准手续。院长认为拘留不当的，应当解除拘留。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第一百八十二条  被拘留人在拘留期间认错悔改的，可以责令其具结悔过，提前解除拘留。提前解除拘留，应报经院长批准，并作出提前解除拘留决定书，交负责看管的公安机关执行。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第一百八十三条  民事诉讼法第一百一十三条至第一百一十六条规定的罚款、拘留可以单独适用，也可以合并适用。</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第一百八十四条  对同一妨害民事诉讼行为的罚款、拘留不得连续适用。发生新的妨害民事诉讼行为的，人民法院可以重新予以罚款、拘留。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第一百八十五条  被罚款、拘留的人不服罚款、拘留决定申请复议的，应当自收到决定书之日起</w:t>
      </w:r>
      <w:r w:rsidRPr="004729F9">
        <w:rPr>
          <w:rFonts w:asciiTheme="minorEastAsia" w:hAnsiTheme="minorEastAsia" w:cs="宋体" w:hint="eastAsia"/>
          <w:color w:val="2F2F2F"/>
          <w:kern w:val="0"/>
          <w:sz w:val="22"/>
          <w:highlight w:val="yellow"/>
        </w:rPr>
        <w:t>三日内</w:t>
      </w:r>
      <w:r w:rsidRPr="004729F9">
        <w:rPr>
          <w:rFonts w:asciiTheme="minorEastAsia" w:hAnsiTheme="minorEastAsia" w:cs="宋体" w:hint="eastAsia"/>
          <w:color w:val="2F2F2F"/>
          <w:kern w:val="0"/>
          <w:sz w:val="22"/>
        </w:rPr>
        <w:t>提出。上级人民法院应当在收到复议申请后</w:t>
      </w:r>
      <w:r w:rsidRPr="004729F9">
        <w:rPr>
          <w:rFonts w:asciiTheme="minorEastAsia" w:hAnsiTheme="minorEastAsia" w:cs="宋体" w:hint="eastAsia"/>
          <w:color w:val="2F2F2F"/>
          <w:kern w:val="0"/>
          <w:sz w:val="22"/>
          <w:highlight w:val="yellow"/>
        </w:rPr>
        <w:t>五日内</w:t>
      </w:r>
      <w:r w:rsidRPr="004729F9">
        <w:rPr>
          <w:rFonts w:asciiTheme="minorEastAsia" w:hAnsiTheme="minorEastAsia" w:cs="宋体" w:hint="eastAsia"/>
          <w:color w:val="2F2F2F"/>
          <w:kern w:val="0"/>
          <w:sz w:val="22"/>
        </w:rPr>
        <w:t>作出决定，并将复议结果通知下级人民法院和当事人。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第一百八十六条  上级人民法院复议时认为强制措施不当的，应当制作决定书，撤销或者变更下级人民法院作出的拘留、罚款决定。情况紧急的，可以在口头通知后</w:t>
      </w:r>
      <w:r w:rsidRPr="004729F9">
        <w:rPr>
          <w:rFonts w:asciiTheme="minorEastAsia" w:hAnsiTheme="minorEastAsia" w:cs="宋体" w:hint="eastAsia"/>
          <w:color w:val="2F2F2F"/>
          <w:kern w:val="0"/>
          <w:sz w:val="22"/>
          <w:highlight w:val="yellow"/>
        </w:rPr>
        <w:t>三日内</w:t>
      </w:r>
      <w:r w:rsidRPr="004729F9">
        <w:rPr>
          <w:rFonts w:asciiTheme="minorEastAsia" w:hAnsiTheme="minorEastAsia" w:cs="宋体" w:hint="eastAsia"/>
          <w:color w:val="2F2F2F"/>
          <w:kern w:val="0"/>
          <w:sz w:val="22"/>
        </w:rPr>
        <w:t>发出决定书。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第一百八十七条  民事诉讼法第一百一十四条第一款第五项规定的以暴力、威胁或者其他方法阻碍司法工作人员执行职务的行为，包括：</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(一)在人民法院哄闹、滞留，不听从司法工作人员劝阻的；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(二)故意毁损、抢夺人民法院法律文书、查封标志的；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(三)哄闹、冲击执行公务现场，围困、扣押执行或者协助执行公务人员的；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(四)毁损、抢夺、扣留案件材料、执行公务车辆、其他执行公务器械、执行公务人员服装和执行公务证件的；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(五)以暴力、威胁或者其他方法阻碍司法工作人员查询、查封、扣押、冻结、划拨、拍卖、变卖财产的；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(六)以暴力、威胁或者其他方法阻碍司法工作人员执行职务的其他行为。</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FF0000"/>
          <w:kern w:val="0"/>
          <w:sz w:val="22"/>
        </w:rPr>
        <w:t>第一百八十八条  民事诉讼法第一百一十四条第一款第六项规定的拒不履行人民法院已经发生法律效力的判决、裁定的行为，包括：</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(一)在法律文书发生法律效力后隐藏、转移、变卖、毁损财产或者无偿转让财产、以明显不合理的价格交易财产、放弃到期债权、无偿为他人提供担保等，致使人民法院无法执行的；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(二)隐藏、转移、毁损或者未经人民法院允许处分已向人民法院提供担保的财产的；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(三)违反人民法院限制高消费令进行消费的；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(四)有履行能力而拒不按照人民法院执行通知履行生效法律文书确定的义务的；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(五)有义务协助执行的个人接到人民法院协助执行通知书后，拒不协助执行的。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第一百八十九条  诉讼参与人或者其他人有下列行为之一的，人民法院可以适用民事诉讼法</w:t>
      </w:r>
      <w:r w:rsidRPr="004729F9">
        <w:rPr>
          <w:rFonts w:asciiTheme="minorEastAsia" w:hAnsiTheme="minorEastAsia" w:cs="宋体" w:hint="eastAsia"/>
          <w:b/>
          <w:color w:val="00B050"/>
          <w:kern w:val="0"/>
          <w:sz w:val="22"/>
        </w:rPr>
        <w:t>第一百一十四条</w:t>
      </w:r>
      <w:r w:rsidRPr="004729F9">
        <w:rPr>
          <w:rFonts w:asciiTheme="minorEastAsia" w:hAnsiTheme="minorEastAsia" w:cs="宋体" w:hint="eastAsia"/>
          <w:b/>
          <w:color w:val="FF0000"/>
          <w:kern w:val="0"/>
          <w:sz w:val="22"/>
        </w:rPr>
        <w:t>的规定处理：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(一)冒充他人提起诉讼或者参加诉讼的；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(二)证人签署保证书后作虚假证言，妨碍人民法院审理案件的；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(三)伪造、隐藏、毁灭或者拒绝交出有关被执行人履行能力的重要证据，妨碍人民法院查明被执行人财产状况的；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(四)擅自解冻已被人民法院冻结的财产的；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(五)接到人民法院协助执行通知书后，给当事人通风报信，协助其转移、隐匿财产的。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第一百九十条  民事诉讼法第一百一十五条规定的他人合法权益，包括案外人的合法权益、国家利益、社会公共利益。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第三人根据民事诉讼法第五十九条第三款规定提起撤销之诉，经审查，原案当事人之间恶意串通进行虚假诉讼的，适用民事诉讼法第一百一十五条规定处理。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第一百九十一条  单位有民事诉讼法第一百一十五条或者第一百一十六条规定行为的，人民法院应当对该单位进行罚款，并可以对其主要负责人或者直接责任人员予以罚款、拘留；构成犯罪的，依法追究刑事责任。</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第一百九十二条  有关单位接到人民法院协助执行通知书后，有下列行为之一的，人民法院可以适用民事诉讼法第一百一十七条规定处理：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(一)允许被执行人高消费的；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(二)允许被执行人出境的；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(三)拒不停止办理有关财产权证照转移手续、权属变更登记、规划审批等手续的；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(四)以需要内部请示、内部审批，有内部规定等为由拖延办理的。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第一百九十三条  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九、诉讼费用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第一百九十四条  依照民事诉讼法第</w:t>
      </w:r>
      <w:r w:rsidRPr="004729F9">
        <w:rPr>
          <w:rFonts w:asciiTheme="minorEastAsia" w:hAnsiTheme="minorEastAsia" w:cs="宋体" w:hint="eastAsia"/>
          <w:kern w:val="0"/>
          <w:sz w:val="22"/>
        </w:rPr>
        <w:t>五十七条</w:t>
      </w:r>
      <w:r w:rsidRPr="004729F9">
        <w:rPr>
          <w:rFonts w:asciiTheme="minorEastAsia" w:hAnsiTheme="minorEastAsia" w:cs="宋体" w:hint="eastAsia"/>
          <w:color w:val="2F2F2F"/>
          <w:kern w:val="0"/>
          <w:sz w:val="22"/>
        </w:rPr>
        <w:t>审理的案件不预交案件受理费，结案后按照诉讼标的额由败诉方交纳。</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第一百九十五条  支付令失效后转入诉讼程序的，债权人应当按照《诉讼费用交纳办法》补交案件受理费。</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支付令被撤销后，债权人另行起诉的，按照《诉讼费用交纳办法》交纳诉讼费用。</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第一百九十六条  人民法院改变原判决、裁定、调解结果的，应当在裁判文书中对原审诉讼费用的负担一并作出处理。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第一百九十七条  诉讼标的物是证券的，按照证券交易规则并根据当事人起诉之日前最后一个交易日的收盘价、当日的市场价或者其载明的金额计算诉讼标的金额。</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第一百九十八条  诉讼标的物是房屋、土地、林木、车辆、船舶、文物等特定物或者知识产权，起诉时价值难以确定的，人民法院应当向原告释明主张过高或者过低的诉讼风险，以原告主张的价值确定诉讼标的金额。</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第一百九十九条  适用简易程序审理的案件转为普通程序的，原告自接到人民法院交纳诉讼费用通知之日起</w:t>
      </w:r>
      <w:r w:rsidRPr="004729F9">
        <w:rPr>
          <w:rFonts w:asciiTheme="minorEastAsia" w:hAnsiTheme="minorEastAsia" w:cs="宋体" w:hint="eastAsia"/>
          <w:color w:val="FF0000"/>
          <w:kern w:val="0"/>
          <w:sz w:val="22"/>
          <w:highlight w:val="yellow"/>
        </w:rPr>
        <w:t>七日内</w:t>
      </w:r>
      <w:r w:rsidRPr="004729F9">
        <w:rPr>
          <w:rFonts w:asciiTheme="minorEastAsia" w:hAnsiTheme="minorEastAsia" w:cs="宋体" w:hint="eastAsia"/>
          <w:color w:val="FF0000"/>
          <w:kern w:val="0"/>
          <w:sz w:val="22"/>
        </w:rPr>
        <w:t>补交案件受理费。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原告无正当理由未按期足额补交的，按撤诉处理，已经收取的诉讼费用退还一半。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第二百条  破产程序中有关债务人的民事诉讼案件，按照财产案件标准交纳诉讼费，但劳动争议案件除外。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第二百零一条  既有财产性诉讼请求，又有非财产性诉讼请求的，按照财产性诉讼请求的标准交纳诉讼费。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有多个财产性诉讼请求的，合并计算交纳诉讼费；诉讼请求中有多个非财产性诉讼请求的，按一件交纳诉讼费。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第二百零二条  原告、被告、第三人分别上诉的，按照上诉请求分别预交二审案件受理费。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同一方多人共同上诉的，只预交一份二审案件受理费；分别上诉的，按照上诉请求分别预交二审案件受理费。</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第二百零三条  承担连带责任的当事人败诉的，应当共同负担诉讼费用。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第二百零四条  实现担保物权案件，人民法院裁定拍卖、变卖担保财产的，申请费由债务人、担保人负担；人民法院裁定驳回申请的，申请费由申请人负担。</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申请人另行起诉的，其已经交纳的申请费可以从案件受理费中扣除。</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第二百零五条  拍卖、变卖担保财产的裁定作出后，人民法院强制执行的，按照执行金额收取执行申请费。</w:t>
      </w:r>
    </w:p>
    <w:p w:rsidR="00B80E32" w:rsidRPr="004729F9" w:rsidRDefault="00B80E32" w:rsidP="00C10D9D">
      <w:pPr>
        <w:widowControl/>
        <w:spacing w:line="320" w:lineRule="exact"/>
        <w:jc w:val="left"/>
        <w:rPr>
          <w:rFonts w:asciiTheme="minorEastAsia" w:hAnsiTheme="minorEastAsia" w:cs="宋体"/>
          <w:b/>
          <w:color w:val="2F2F2F"/>
          <w:kern w:val="0"/>
          <w:sz w:val="22"/>
        </w:rPr>
      </w:pPr>
      <w:r w:rsidRPr="004729F9">
        <w:rPr>
          <w:rFonts w:asciiTheme="minorEastAsia" w:hAnsiTheme="minorEastAsia" w:cs="宋体" w:hint="eastAsia"/>
          <w:b/>
          <w:color w:val="2F2F2F"/>
          <w:kern w:val="0"/>
          <w:sz w:val="22"/>
        </w:rPr>
        <w:t xml:space="preserve">　　第二百零六条  人民法院决定减半收取案件受理费的，只能减半一次。</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第二百零七条  判决生效后，胜诉方预交但不应负担的诉讼费用，人民法院应当退还，由败诉方向人民法院交纳，但胜诉方自愿承担或者同意败诉方直接向其支付的除外。</w:t>
      </w:r>
    </w:p>
    <w:p w:rsidR="00B80E32" w:rsidRPr="0085135C" w:rsidRDefault="00B80E32" w:rsidP="00C10D9D">
      <w:pPr>
        <w:widowControl/>
        <w:spacing w:line="320" w:lineRule="exact"/>
        <w:jc w:val="left"/>
        <w:rPr>
          <w:rFonts w:asciiTheme="minorEastAsia" w:hAnsiTheme="minorEastAsia" w:cs="宋体"/>
          <w:b/>
          <w:color w:val="FF0000"/>
          <w:kern w:val="0"/>
          <w:sz w:val="22"/>
        </w:rPr>
      </w:pPr>
      <w:r w:rsidRPr="0085135C">
        <w:rPr>
          <w:rFonts w:asciiTheme="minorEastAsia" w:hAnsiTheme="minorEastAsia" w:cs="宋体" w:hint="eastAsia"/>
          <w:b/>
          <w:color w:val="FF0000"/>
          <w:kern w:val="0"/>
          <w:sz w:val="22"/>
        </w:rPr>
        <w:t xml:space="preserve">　　当事人拒不交纳诉讼费用的，人民法院可以强制执行。</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十、第一审普通程序</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第二百零八条  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需要补充必要相关材料的，人民法院应当及时告知当事人。在补齐相关材料后，应当在</w:t>
      </w:r>
      <w:r w:rsidRPr="004729F9">
        <w:rPr>
          <w:rFonts w:asciiTheme="minorEastAsia" w:hAnsiTheme="minorEastAsia" w:cs="宋体" w:hint="eastAsia"/>
          <w:color w:val="FF0000"/>
          <w:kern w:val="0"/>
          <w:sz w:val="22"/>
          <w:highlight w:val="yellow"/>
        </w:rPr>
        <w:t>七日内</w:t>
      </w:r>
      <w:r w:rsidRPr="004729F9">
        <w:rPr>
          <w:rFonts w:asciiTheme="minorEastAsia" w:hAnsiTheme="minorEastAsia" w:cs="宋体" w:hint="eastAsia"/>
          <w:color w:val="FF0000"/>
          <w:kern w:val="0"/>
          <w:sz w:val="22"/>
        </w:rPr>
        <w:t>决定是否立案。</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立案后发现不符合起诉条件或者属于民事诉讼法第一百二十七条规定情形的，裁定驳回起诉。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第二百零九条  原告提供被告的姓名或者名称、住所等信息具体明确，足以使被告与他人相区别的，可以认定为有明确的被告。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起诉状列写被告信息不足以认定明确的被告的，人民法院可以告知原告补正。原告补正后仍不能确定明确的被告的，人民法院裁定不予受理。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第二百一十条  原告在起诉状中有谩骂和人身攻击之辞的，人民法院应当告知其修改后提起诉讼。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第二百一十一条  对本院没有管辖权的案件，告知原告向有管辖权的人民法院起诉；原告坚持起诉的，裁定不予受理；立案后发现本院没有管辖权的，应当将案件移送有管辖权的人民法院。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第二百一十二条  裁定不予受理、驳回起诉的案件，原告再次起诉，符合起诉条件且不属于民事诉讼法第一百二十七条规定情形的，人民法院应予受理。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第二百一十三条  原告应当预交而未预交案件受理费，人民法院应当通知其预交，通知后仍不预交或者申请减、缓、免未获批准而仍不预交的，裁定按撤诉处理。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第二百一十四条  原告撤诉或者人民法院按撤诉处理后，原告以同一诉讼请求再次起诉的，人民法院应予受理。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原告撤诉或者按撤诉处理的离婚案件，没有新情况、新理由，</w:t>
      </w:r>
      <w:r w:rsidRPr="004729F9">
        <w:rPr>
          <w:rFonts w:asciiTheme="minorEastAsia" w:hAnsiTheme="minorEastAsia" w:cs="宋体" w:hint="eastAsia"/>
          <w:color w:val="FF0000"/>
          <w:kern w:val="0"/>
          <w:sz w:val="22"/>
          <w:highlight w:val="yellow"/>
        </w:rPr>
        <w:t>六个月内</w:t>
      </w:r>
      <w:r w:rsidRPr="004729F9">
        <w:rPr>
          <w:rFonts w:asciiTheme="minorEastAsia" w:hAnsiTheme="minorEastAsia" w:cs="宋体" w:hint="eastAsia"/>
          <w:color w:val="FF0000"/>
          <w:kern w:val="0"/>
          <w:sz w:val="22"/>
        </w:rPr>
        <w:t>又起诉的，比照民事诉讼法第一百二十七条第七项的规定不予受理。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第二百一十五条  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第二百一十六条  在人民法院首次开庭前，被告以有书面仲裁协议为由对受理民事案件提出异议的，人民法院应当进行审查。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经审查符合下列情形之一的，人民法院应当裁定驳回起诉：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(一)仲裁机构或者人民法院已经确认仲裁协议有效的；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(二)当事人没有在仲裁庭首次开庭前对仲裁协议的效力提出异议的；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(三)仲裁协议符合仲裁法第十六条规定且不具有仲裁法第十七条规定情形的。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第二百一十七条  夫妻一方下落不明，另一方诉至人民法院，只要求离婚，不申请宣告下落不明人失踪或者死亡的案件，人民法院应当受理，对下落不明人公告送达诉讼文书。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第二百一十八条  赡养费、扶养费、抚养费案件，裁判发生法律效力后，因新情况、新理由，一方当事人再行起诉要求增加或者减少费用的，人民法院应作为新案受理。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第二百一十九条  当事人超过诉讼时效期间起诉的，人民法院应予受理。受理后对方当事人提出诉讼时效抗辩，人民法院经审理认为抗辩事由成立的，判决驳回原告的诉讼请求。</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第二百二十条  民事诉讼法第七十一条、第一百三十七条、第一百五十九条规定的商业秘密，是指生产工艺、配方、贸易联系、购销渠道等当事人不愿公开的技术秘密、商业情报及信息。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第二百二十一条  基于同一事实发生的纠纷，当事人分别向同一人民法院起诉的，人民法院可以合并审理。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第二百二十二条  原告在起诉状中直接列写第三人的，视为其申请人民法院追加该第三人参加诉讼。是否通知第三人参加诉讼，由人民法院审查决定。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第二百二十三条  当事人在提交答辩状期间提出管辖异议，又针对起诉状的内容进行答辩的，人民法院应当依照民事诉讼法第一百三十条第一款的规定，对管辖异议进行审查。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当事人未提出管辖异议，就案件实体内容进行答辩、陈述或者反诉的，可以认定为民事诉讼法第一百三十条第二款规定的应诉答辩。</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第二百二十四条  依照民事诉讼法第一百三十六条第四项规定，人民法院可以在答辩期届满后，通过组织证据交换、召集庭前会议等方式，作好审理前的准备。</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第二百二十五条  根据案件具体情况，庭前会议可以包括下列内容：</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(一)明确原告的诉讼请求和被告的答辩意见；</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(二)审查处理当事人增加、变更诉讼请求的申请和提出的反诉，以及第三人提出的与本案有关的诉讼请求；</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(三)根据当事人的申请决定调查收集证据，委托鉴定，要求当事人提供证据，进行勘验，进行证据保全；</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(四)组织交换证据；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(五)归纳争议焦点；</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(六)进行调解。</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第二百二十六条  人民法院应当根据当事人的诉讼请求、答辩意见以及证据交换的情况，归纳争议焦点，并就归纳的争议焦点征求当事人的意见。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第二百二十七条  人民法院适用普通程序审理案件，应当在开庭</w:t>
      </w:r>
      <w:r w:rsidRPr="004729F9">
        <w:rPr>
          <w:rFonts w:asciiTheme="minorEastAsia" w:hAnsiTheme="minorEastAsia" w:cs="宋体" w:hint="eastAsia"/>
          <w:color w:val="FF0000"/>
          <w:kern w:val="0"/>
          <w:sz w:val="22"/>
          <w:highlight w:val="yellow"/>
        </w:rPr>
        <w:t>三日前</w:t>
      </w:r>
      <w:r w:rsidRPr="004729F9">
        <w:rPr>
          <w:rFonts w:asciiTheme="minorEastAsia" w:hAnsiTheme="minorEastAsia" w:cs="宋体" w:hint="eastAsia"/>
          <w:color w:val="2F2F2F"/>
          <w:kern w:val="0"/>
          <w:sz w:val="22"/>
        </w:rPr>
        <w:t>用传票传唤当事人。对诉讼代理人、证人、鉴定人、勘验人、翻译人员应当用通知书通知其到庭。当事人或者其他诉讼参与人在外地的，应当留有必要的在途时间。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第二百二十八条  法庭审理应当围绕当事人争议的事实、证据和法律适用等焦点问题进行。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第二百二十九条  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第二百三十条  人民法院根据案件具体情况并征得当事人同意，可以将法庭调查和法庭辩论合并进行。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第二百三十一条  当事人在法庭上提出新的证据的，人民法院应当依照民事诉讼法</w:t>
      </w:r>
      <w:r w:rsidRPr="004729F9">
        <w:rPr>
          <w:rFonts w:asciiTheme="minorEastAsia" w:hAnsiTheme="minorEastAsia" w:cs="宋体" w:hint="eastAsia"/>
          <w:b/>
          <w:color w:val="FF0000"/>
          <w:kern w:val="0"/>
          <w:sz w:val="22"/>
        </w:rPr>
        <w:t>第六十八条第二款规定</w:t>
      </w:r>
      <w:r w:rsidRPr="004729F9">
        <w:rPr>
          <w:rFonts w:asciiTheme="minorEastAsia" w:hAnsiTheme="minorEastAsia" w:cs="宋体" w:hint="eastAsia"/>
          <w:color w:val="FF0000"/>
          <w:kern w:val="0"/>
          <w:sz w:val="22"/>
        </w:rPr>
        <w:t>和本解释相关规定处理。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第二百三十二条  在案件受理后，法庭辩论结束前，原告增加诉讼请求，被告提出反诉，第三人提出与本案有关的诉讼请求，可以合并审理的，人民法院应当合并审理。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第二百三十三条  反诉的当事人应当限于本诉的当事人的范围。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反诉与本诉的诉讼请求基于相同法律关系、诉讼请求之间具有因果关系，或者反诉与本诉的诉讼请求基于相同事实的，人民法院应当合并审理。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反诉应由其他人民法院专属管辖，或者与本诉的诉讼标的及诉讼请求所依据的事实、理由无关联的，裁定不予受理，告知另行起诉。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第二百三十四条  无民事行为能力人的离婚诉讼，当事人的法定代理人应当到庭；法定代理人不能到庭的，人民法院应当在查清事实的基础上，依法作出判决。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第二百三十五条  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第二百三十六条  有独立请求权的第三人经人民法院传票传唤，无正当理由拒不到庭的，或者未经法庭许可中途退庭的，比照民事诉讼法第一百四十六条的规定，按撤诉处理。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第二百三十七条  有独立请求权的第三人参加诉讼后，原告申请撤诉，人民法院在准许原告撤诉后，有独立请求权的第三人作为另案原告，原案原告、被告作为另案被告，诉讼继续进行。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第二百三十八条  当事人申请撤诉或者依法可以按撤诉处理的案件，如果当事人有违反法律的行为需要依法处理的，人民法院可以不准许撤诉或者不按撤诉处理。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法庭辩论终结后原告申请撤诉，被告不同意的，人民法院可以不予准许。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第二百三十九条  人民法院准许本诉原告撤诉的，应当对反诉继续审理；被告申请撤回反诉的，人民法院应予准许。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第二百四十条  无独立请求权的第三人经人民法院传票传唤，无正当理由拒不到庭，或者未经法庭许可中途退庭的，不影响案件的审理。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第二百四十一条  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第二百四十二条  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第二百四十三条  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第二百四十四条  可以上诉的判决书、裁定书不能同时送达双方当事人的，上诉期从各自收到判决书、裁定书之日计算。</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第二百四十五条  民事诉讼法第一百五十七条第一款第七项规定的笔误是指法律文书误写、误算，诉讼费用漏写、误算和其他笔误。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第二百四十六条  裁定中止诉讼的原因消除，恢复诉讼程序时，不必撤销原裁定，从人民法院通知或者准许当事人双方继续进行诉讼时起，中止诉讼的裁定即失去效力。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第二百四十七条  当事人就已经提起诉讼的事项在诉讼过程中或者裁判生效后再次起诉，同时符合下列条件的，构成重复起诉：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(一)后诉与前诉的当事人相同；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(二)后诉与前诉的诉讼标的相同；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(三)后诉与前诉的诉讼请求相同，或者后诉的诉讼请求实质上否定前诉裁判结果。</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当事人重复起诉的，裁定不予受理；已经受理的，裁定驳回起诉，但法律、司法解释另有规定的除外。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第二百四十八条  裁判发生法律效力后，发生新的事实，当事人再次提起诉讼的，人民法院应当依法受理。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第二百四十九条  在诉讼中，争议的民事权利义务转移的，不影响当事人的诉讼主体资格和诉讼地位。人民法院作出的发生法律效力的判决、裁定对受让人具有拘束力。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第二百五十条  依照本解释第二百四十九条规定，人民法院准许受让人替代当事人承担诉讼的，裁定变更当事人。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变更当事人后，诉讼程序以受让人为当事人继续进行，原当事人应当退出诉讼。原当事人已经完成的诉讼行为对受让人具有拘束力。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第二百五十一条  二审裁定撤销一审判决发回重审的案件，当事人申请变更、增加诉讼请求或者提出反诉，第三人提出与本案有关的诉讼请求的，依照民事诉讼法第一百四十三条规定处理。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第二百五十二条  再审裁定撤销原判决、裁定发回重审的案件，当事人申请变更、增加诉讼请求或者提出反诉，符合下列情形之一的，人民法院应当准许：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(一)原审未合法传唤缺席判决，影响当事人行使诉讼权利的；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(二)追加新的诉讼当事人的；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(三)诉讼标的物灭失或者发生变化致使原诉讼请求无法实现的；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(四)当事人申请变更、增加的诉讼请求或者提出的反诉，无法通过另诉解决的。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第二百五十三条  当庭宣判的案件，除当事人当庭要求邮寄发送裁判文书的外，人民法院应当告知当事人或者诉讼代理人领取裁判文书的时间和地点以及逾期不领取的法律后果。上述情况，应当记入笔录。</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第二百五十四条  公民、法人或者其他组织申请查阅发生法律效力的判决书、裁定书的，应当向作出该生效裁判的人民法院提出。申请应当以书面形式提出，并提供具体的案号或者当事人姓名、名称。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第二百五十五条  对于查阅判决书、裁定书的申请，人民法院根据下列情形分别处理：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 xml:space="preserve">　(一)判决书、裁定书已经通过信息网络向社会公开的，应当引导申请人自行查阅；</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(二)判决书、裁定书未通过信息网络向社会公开，且申请符合要求的，应当及时提供便捷的查阅服务；</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(三)判决书、裁定书尚未发生法律效力，或者已失去法律效力的，不提供查阅并告知申请人；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(四)发生法律效力的判决书、裁定书不是本院作出的，应当告知申请人向作出生效裁判的人民法院申请查阅；</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(五)申请查阅的内容涉及国家秘密、商业秘密、个人隐私的，不予准许并告知申请人。</w:t>
      </w:r>
    </w:p>
    <w:p w:rsidR="00B80E32" w:rsidRPr="004729F9" w:rsidRDefault="00B80E32" w:rsidP="00C10D9D">
      <w:pPr>
        <w:widowControl/>
        <w:spacing w:line="320" w:lineRule="exact"/>
        <w:jc w:val="center"/>
        <w:rPr>
          <w:rFonts w:asciiTheme="minorEastAsia" w:hAnsiTheme="minorEastAsia" w:cs="宋体"/>
          <w:color w:val="FF0000"/>
          <w:kern w:val="0"/>
          <w:sz w:val="22"/>
        </w:rPr>
      </w:pPr>
      <w:r w:rsidRPr="004729F9">
        <w:rPr>
          <w:rFonts w:asciiTheme="minorEastAsia" w:hAnsiTheme="minorEastAsia" w:cs="宋体" w:hint="eastAsia"/>
          <w:color w:val="FF0000"/>
          <w:kern w:val="0"/>
          <w:sz w:val="22"/>
          <w:highlight w:val="yellow"/>
        </w:rPr>
        <w:t>十一、简易程序</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b/>
          <w:color w:val="FF0000"/>
          <w:kern w:val="0"/>
          <w:sz w:val="22"/>
        </w:rPr>
        <w:t xml:space="preserve">　　第二百五十六条  民事诉讼法第一百六十条规定的简单民事案件中的事实清楚，是指当事人对争议的事实陈述基本一致，并能提供相应的证据，无须人民法院调查收集证据即可查明事实；</w:t>
      </w:r>
      <w:r w:rsidRPr="004729F9">
        <w:rPr>
          <w:rFonts w:asciiTheme="minorEastAsia" w:hAnsiTheme="minorEastAsia" w:cs="宋体" w:hint="eastAsia"/>
          <w:color w:val="FF0000"/>
          <w:kern w:val="0"/>
          <w:sz w:val="22"/>
        </w:rPr>
        <w:t>权利义务关系明确是指能明确区分谁是责任的承担者，谁是权利的享有者；争议不大是指当事人对案件的是非、责任承担以及诉讼标的争执无原则分歧。</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第二百五十七条  下列案件，不适用简易程序：</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(一)起诉时被告下落不明的；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(二)发回重审的；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(三)当事人一方人数众多的；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(四)适用审判监督程序的；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(五)涉及国家利益、社会公共利益的；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(六)第三人起诉请求改变或者撤销生效判决、裁定、调解书的；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(七)其他不宜适用简易程序的案件。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第二百五十八条  适用简易程序审理的案件，审理期限到期后，有特殊情况需要延长的，经本院院长批准，可以延长审理期限。延长后的审理期限累计不得超过</w:t>
      </w:r>
      <w:r w:rsidRPr="004729F9">
        <w:rPr>
          <w:rFonts w:asciiTheme="minorEastAsia" w:hAnsiTheme="minorEastAsia" w:cs="宋体" w:hint="eastAsia"/>
          <w:color w:val="FF0000"/>
          <w:kern w:val="0"/>
          <w:sz w:val="22"/>
          <w:highlight w:val="yellow"/>
        </w:rPr>
        <w:t>四个月</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人民法院发现案件不宜适用简易程序，需要转为普通程序审理的，应当在审理期限届满前作出裁定并将审判人员及相关事项书面通知双方当事人。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案件转为普通程序审理的，审理期限自</w:t>
      </w:r>
      <w:r w:rsidRPr="004729F9">
        <w:rPr>
          <w:rFonts w:asciiTheme="minorEastAsia" w:hAnsiTheme="minorEastAsia" w:cs="宋体" w:hint="eastAsia"/>
          <w:color w:val="FF0000"/>
          <w:kern w:val="0"/>
          <w:sz w:val="22"/>
          <w:highlight w:val="yellow"/>
        </w:rPr>
        <w:t>人民法院立案之日</w:t>
      </w:r>
      <w:r w:rsidRPr="004729F9">
        <w:rPr>
          <w:rFonts w:asciiTheme="minorEastAsia" w:hAnsiTheme="minorEastAsia" w:cs="宋体" w:hint="eastAsia"/>
          <w:color w:val="FF0000"/>
          <w:kern w:val="0"/>
          <w:sz w:val="22"/>
        </w:rPr>
        <w:t>计算。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第二百五十九条  当事人双方可就开庭方式向人民法院提出申请，由人民法院决定是否准许。经当事人双方同意，可以采用</w:t>
      </w:r>
      <w:r w:rsidRPr="004729F9">
        <w:rPr>
          <w:rFonts w:asciiTheme="minorEastAsia" w:hAnsiTheme="minorEastAsia" w:cs="宋体" w:hint="eastAsia"/>
          <w:color w:val="2F2F2F"/>
          <w:kern w:val="0"/>
          <w:sz w:val="22"/>
          <w:highlight w:val="yellow"/>
        </w:rPr>
        <w:t>视听传输技术</w:t>
      </w:r>
      <w:r w:rsidRPr="004729F9">
        <w:rPr>
          <w:rFonts w:asciiTheme="minorEastAsia" w:hAnsiTheme="minorEastAsia" w:cs="宋体" w:hint="eastAsia"/>
          <w:color w:val="2F2F2F"/>
          <w:kern w:val="0"/>
          <w:sz w:val="22"/>
        </w:rPr>
        <w:t>等方式开庭。</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第二百六十条  已经按照普通程序审理的案件，在开庭后不得转为简易程序审理。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第二百六十一条  适用简易程序审理案件，人民法院可以依照民事诉讼法</w:t>
      </w:r>
      <w:r w:rsidRPr="004729F9">
        <w:rPr>
          <w:rFonts w:asciiTheme="minorEastAsia" w:hAnsiTheme="minorEastAsia" w:cs="宋体" w:hint="eastAsia"/>
          <w:kern w:val="0"/>
          <w:sz w:val="22"/>
          <w:highlight w:val="yellow"/>
        </w:rPr>
        <w:t>第九十条</w:t>
      </w:r>
      <w:r w:rsidRPr="004729F9">
        <w:rPr>
          <w:rFonts w:asciiTheme="minorEastAsia" w:hAnsiTheme="minorEastAsia" w:cs="宋体" w:hint="eastAsia"/>
          <w:color w:val="2F2F2F"/>
          <w:kern w:val="0"/>
          <w:sz w:val="22"/>
        </w:rPr>
        <w:t>、</w:t>
      </w:r>
      <w:r w:rsidRPr="004729F9">
        <w:rPr>
          <w:rFonts w:asciiTheme="minorEastAsia" w:hAnsiTheme="minorEastAsia" w:cs="宋体" w:hint="eastAsia"/>
          <w:color w:val="2F2F2F"/>
          <w:kern w:val="0"/>
          <w:sz w:val="22"/>
          <w:highlight w:val="yellow"/>
        </w:rPr>
        <w:t>第一百六十二条</w:t>
      </w:r>
      <w:r w:rsidRPr="004729F9">
        <w:rPr>
          <w:rFonts w:asciiTheme="minorEastAsia" w:hAnsiTheme="minorEastAsia" w:cs="宋体" w:hint="eastAsia"/>
          <w:color w:val="2F2F2F"/>
          <w:kern w:val="0"/>
          <w:sz w:val="22"/>
        </w:rPr>
        <w:t>的规定采取捎</w:t>
      </w:r>
      <w:r w:rsidRPr="004729F9">
        <w:rPr>
          <w:rFonts w:asciiTheme="minorEastAsia" w:hAnsiTheme="minorEastAsia" w:cs="宋体" w:hint="eastAsia"/>
          <w:b/>
          <w:color w:val="2F2F2F"/>
          <w:kern w:val="0"/>
          <w:sz w:val="22"/>
          <w:highlight w:val="yellow"/>
        </w:rPr>
        <w:t>口信、电话、短信、传真、电子邮件</w:t>
      </w:r>
      <w:r w:rsidRPr="004729F9">
        <w:rPr>
          <w:rFonts w:asciiTheme="minorEastAsia" w:hAnsiTheme="minorEastAsia" w:cs="宋体" w:hint="eastAsia"/>
          <w:color w:val="2F2F2F"/>
          <w:kern w:val="0"/>
          <w:sz w:val="22"/>
        </w:rPr>
        <w:t>等简便方式传唤双方当事人、通知证人和送达诉讼文书。</w:t>
      </w:r>
    </w:p>
    <w:p w:rsidR="00B80E32" w:rsidRPr="004729F9" w:rsidRDefault="00B80E32" w:rsidP="00C10D9D">
      <w:pPr>
        <w:widowControl/>
        <w:spacing w:line="320" w:lineRule="exact"/>
        <w:jc w:val="left"/>
        <w:rPr>
          <w:rFonts w:asciiTheme="minorEastAsia" w:hAnsiTheme="minorEastAsia" w:cs="宋体"/>
          <w:b/>
          <w:color w:val="2F2F2F"/>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b/>
          <w:color w:val="2F2F2F"/>
          <w:kern w:val="0"/>
          <w:sz w:val="22"/>
        </w:rPr>
        <w:t xml:space="preserve">　以简便方式送达的开庭通知，未经当事人确认或者没有其他证据证明当事人已经收到的，人民法院不得缺席判决。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适用简易程序审理案件，由审判员独任审判，书记员担任记录。</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第二百六十二条  人民法庭制作的</w:t>
      </w:r>
      <w:r w:rsidRPr="004729F9">
        <w:rPr>
          <w:rFonts w:asciiTheme="minorEastAsia" w:hAnsiTheme="minorEastAsia" w:cs="宋体" w:hint="eastAsia"/>
          <w:color w:val="2F2F2F"/>
          <w:kern w:val="0"/>
          <w:sz w:val="22"/>
          <w:highlight w:val="yellow"/>
        </w:rPr>
        <w:t>判决书</w:t>
      </w:r>
      <w:r w:rsidRPr="004729F9">
        <w:rPr>
          <w:rFonts w:asciiTheme="minorEastAsia" w:hAnsiTheme="minorEastAsia" w:cs="宋体" w:hint="eastAsia"/>
          <w:color w:val="2F2F2F"/>
          <w:kern w:val="0"/>
          <w:sz w:val="22"/>
        </w:rPr>
        <w:t>、</w:t>
      </w:r>
      <w:r w:rsidRPr="004729F9">
        <w:rPr>
          <w:rFonts w:asciiTheme="minorEastAsia" w:hAnsiTheme="minorEastAsia" w:cs="宋体" w:hint="eastAsia"/>
          <w:color w:val="2F2F2F"/>
          <w:kern w:val="0"/>
          <w:sz w:val="22"/>
          <w:highlight w:val="yellow"/>
        </w:rPr>
        <w:t>裁定书</w:t>
      </w:r>
      <w:r w:rsidRPr="004729F9">
        <w:rPr>
          <w:rFonts w:asciiTheme="minorEastAsia" w:hAnsiTheme="minorEastAsia" w:cs="宋体" w:hint="eastAsia"/>
          <w:color w:val="2F2F2F"/>
          <w:kern w:val="0"/>
          <w:sz w:val="22"/>
        </w:rPr>
        <w:t>、</w:t>
      </w:r>
      <w:r w:rsidRPr="004729F9">
        <w:rPr>
          <w:rFonts w:asciiTheme="minorEastAsia" w:hAnsiTheme="minorEastAsia" w:cs="宋体" w:hint="eastAsia"/>
          <w:color w:val="2F2F2F"/>
          <w:kern w:val="0"/>
          <w:sz w:val="22"/>
          <w:highlight w:val="yellow"/>
        </w:rPr>
        <w:t>调解书</w:t>
      </w:r>
      <w:r w:rsidRPr="004729F9">
        <w:rPr>
          <w:rFonts w:asciiTheme="minorEastAsia" w:hAnsiTheme="minorEastAsia" w:cs="宋体" w:hint="eastAsia"/>
          <w:color w:val="2F2F2F"/>
          <w:kern w:val="0"/>
          <w:sz w:val="22"/>
        </w:rPr>
        <w:t>，</w:t>
      </w:r>
      <w:r w:rsidRPr="004729F9">
        <w:rPr>
          <w:rFonts w:asciiTheme="minorEastAsia" w:hAnsiTheme="minorEastAsia" w:cs="宋体" w:hint="eastAsia"/>
          <w:b/>
          <w:color w:val="FF0000"/>
          <w:kern w:val="0"/>
          <w:sz w:val="22"/>
        </w:rPr>
        <w:t>必须加盖基层人民法院印章，</w:t>
      </w:r>
      <w:r w:rsidRPr="004729F9">
        <w:rPr>
          <w:rFonts w:asciiTheme="minorEastAsia" w:hAnsiTheme="minorEastAsia" w:cs="宋体" w:hint="eastAsia"/>
          <w:color w:val="FF0000"/>
          <w:kern w:val="0"/>
          <w:sz w:val="22"/>
        </w:rPr>
        <w:t>不得用人民法庭的印章代替基层人民法院的印章。</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第二百六十三条  适用简易程序审理案件，卷宗中应当具备以下材料：</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(一)起诉状</w:t>
      </w:r>
      <w:r w:rsidRPr="004729F9">
        <w:rPr>
          <w:rFonts w:asciiTheme="minorEastAsia" w:hAnsiTheme="minorEastAsia" w:cs="宋体" w:hint="eastAsia"/>
          <w:color w:val="FF0000"/>
          <w:kern w:val="0"/>
          <w:sz w:val="22"/>
        </w:rPr>
        <w:t>或者口头起诉笔录；</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b/>
          <w:color w:val="FF0000"/>
          <w:kern w:val="0"/>
          <w:sz w:val="22"/>
        </w:rPr>
        <w:t xml:space="preserve">　　(二)答辩状</w:t>
      </w:r>
      <w:r w:rsidRPr="004729F9">
        <w:rPr>
          <w:rFonts w:asciiTheme="minorEastAsia" w:hAnsiTheme="minorEastAsia" w:cs="宋体" w:hint="eastAsia"/>
          <w:color w:val="FF0000"/>
          <w:kern w:val="0"/>
          <w:sz w:val="22"/>
        </w:rPr>
        <w:t>或者</w:t>
      </w:r>
      <w:r w:rsidRPr="004729F9">
        <w:rPr>
          <w:rFonts w:asciiTheme="minorEastAsia" w:hAnsiTheme="minorEastAsia" w:cs="宋体" w:hint="eastAsia"/>
          <w:b/>
          <w:color w:val="FF0000"/>
          <w:kern w:val="0"/>
          <w:sz w:val="22"/>
        </w:rPr>
        <w:t>口头答辩笔录</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(三)当事人身份证明材料</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(四)委托他人代理诉讼的授权委托书或者口头委托笔录；</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(五)证据</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(六)询问当事人笔录；</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(七)审理(包括调解)笔录；</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(八)判决书、裁定书、调解书或者调解协议；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(九)送达和宣判笔录；</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(十)执行情况；</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(十一)诉讼费收据；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FF0000"/>
          <w:kern w:val="0"/>
          <w:sz w:val="22"/>
        </w:rPr>
        <w:t xml:space="preserve">　　(十二)适用民事诉讼法第</w:t>
      </w:r>
      <w:r w:rsidRPr="004729F9">
        <w:rPr>
          <w:rFonts w:asciiTheme="minorEastAsia" w:hAnsiTheme="minorEastAsia" w:cs="宋体" w:hint="eastAsia"/>
          <w:color w:val="FF0000"/>
          <w:kern w:val="0"/>
          <w:sz w:val="22"/>
          <w:highlight w:val="yellow"/>
        </w:rPr>
        <w:t>一百六十五条</w:t>
      </w:r>
      <w:r w:rsidRPr="004729F9">
        <w:rPr>
          <w:rFonts w:asciiTheme="minorEastAsia" w:hAnsiTheme="minorEastAsia" w:cs="宋体" w:hint="eastAsia"/>
          <w:color w:val="FF0000"/>
          <w:kern w:val="0"/>
          <w:sz w:val="22"/>
        </w:rPr>
        <w:t>规定审理的，有关程序适用的书面告知。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第二百六十四条  当事人双方根据民事诉讼法第一百六十条第二款规定约定适用简易程序的，应当在开庭前提出。口头提出的，记入笔录，由双方当事人签名或者捺印确认。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本解释第二百五十七条规定的案件，当事人约定适用简易程序的，人民法院不予准许。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第二百六十五条  原告口头起诉的，人民法院应当将当事人的姓名、性别、工作单位、住所、联系方式等基本信息，诉讼请求，事实及理由等准确记入笔录，由原告核对无误后签名或者捺印。对当事人提交的证据材料，应当出具收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第二百六十六条  适用简易程序案件的</w:t>
      </w:r>
      <w:r w:rsidRPr="004729F9">
        <w:rPr>
          <w:rFonts w:asciiTheme="minorEastAsia" w:hAnsiTheme="minorEastAsia" w:cs="宋体" w:hint="eastAsia"/>
          <w:b/>
          <w:color w:val="FF0000"/>
          <w:kern w:val="0"/>
          <w:sz w:val="22"/>
        </w:rPr>
        <w:t>举证期限</w:t>
      </w:r>
      <w:r w:rsidRPr="004729F9">
        <w:rPr>
          <w:rFonts w:asciiTheme="minorEastAsia" w:hAnsiTheme="minorEastAsia" w:cs="宋体" w:hint="eastAsia"/>
          <w:color w:val="FF0000"/>
          <w:kern w:val="0"/>
          <w:sz w:val="22"/>
        </w:rPr>
        <w:t>由</w:t>
      </w:r>
      <w:r w:rsidRPr="004729F9">
        <w:rPr>
          <w:rFonts w:asciiTheme="minorEastAsia" w:hAnsiTheme="minorEastAsia" w:cs="宋体" w:hint="eastAsia"/>
          <w:b/>
          <w:color w:val="FF0000"/>
          <w:kern w:val="0"/>
          <w:sz w:val="22"/>
          <w:highlight w:val="yellow"/>
        </w:rPr>
        <w:t>人民法院</w:t>
      </w:r>
      <w:r w:rsidRPr="004729F9">
        <w:rPr>
          <w:rFonts w:asciiTheme="minorEastAsia" w:hAnsiTheme="minorEastAsia" w:cs="宋体" w:hint="eastAsia"/>
          <w:color w:val="FF0000"/>
          <w:kern w:val="0"/>
          <w:sz w:val="22"/>
        </w:rPr>
        <w:t>确定，也可以由当事人协商一致并经人民法院准许，但不得超过</w:t>
      </w:r>
      <w:r w:rsidRPr="004729F9">
        <w:rPr>
          <w:rFonts w:asciiTheme="minorEastAsia" w:hAnsiTheme="minorEastAsia" w:cs="宋体" w:hint="eastAsia"/>
          <w:b/>
          <w:color w:val="00B050"/>
          <w:kern w:val="0"/>
          <w:sz w:val="22"/>
        </w:rPr>
        <w:t>十五日</w:t>
      </w:r>
      <w:r w:rsidRPr="004729F9">
        <w:rPr>
          <w:rFonts w:asciiTheme="minorEastAsia" w:hAnsiTheme="minorEastAsia" w:cs="宋体" w:hint="eastAsia"/>
          <w:color w:val="FF0000"/>
          <w:kern w:val="0"/>
          <w:sz w:val="22"/>
        </w:rPr>
        <w:t>。被告要求书面答辩的，人民法院可在征得其同意的基础上，合理确定答辩期间。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人民法院应当将举证期限和开庭日期告知双方当事人，并向当事人说明逾期举证以及拒不到庭的法律后果，由双方当事人在笔录和开庭传票的送达回证上签名或者捺印。</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当事人双方均表示不需要举证期限、答辩期间的，人民法院可以立即开庭审理或者确定开庭日期。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第二百六十七条  适用简易程序审理案件，可以简便方式进行审理前的准备。</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第二百六十八条  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第二百六十九条  当事人就案件适用简易程序提出异议，人民法院经审查，异议成立的，裁定转为普通程序；异议不成立的，裁定驳回。</w:t>
      </w:r>
      <w:r w:rsidRPr="004729F9">
        <w:rPr>
          <w:rFonts w:asciiTheme="minorEastAsia" w:hAnsiTheme="minorEastAsia" w:cs="宋体" w:hint="eastAsia"/>
          <w:b/>
          <w:color w:val="2F2F2F"/>
          <w:kern w:val="0"/>
          <w:sz w:val="22"/>
        </w:rPr>
        <w:t>裁定以口头方式作出的，应当记入笔录。</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转为普通程序的，人民法院应当将审判人员及相关事项以书面形式通知双方当事人。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转为普通程序前，双方当事人已确认的事实，可以不再进行举证、质证。</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第二百七十条  适用简易程序审理的案件，有下列情形之一的，人民法院在制作判决书、裁定书、调解书时，对认定事实或者裁判理由部分可以适当简化：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(一)当事人达成调解协议并需要制作民事调解书的；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(二)一方当事人明确表示承认对方全部或者部分诉讼请求的；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(三)涉及商业秘密、个人隐私的案件，当事人一方要求简化裁判文书中的相关内容，人民法院认为理由正当的；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(四)当事人双方同意简化的。</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十二、简易程序中的小额诉讼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第二百七十一条  人民法院审理小额诉讼案件，适用民事诉讼法</w:t>
      </w:r>
      <w:r w:rsidRPr="004729F9">
        <w:rPr>
          <w:rFonts w:asciiTheme="minorEastAsia" w:hAnsiTheme="minorEastAsia" w:cs="宋体" w:hint="eastAsia"/>
          <w:color w:val="FF0000"/>
          <w:kern w:val="0"/>
          <w:sz w:val="22"/>
        </w:rPr>
        <w:t>第一百六十五条</w:t>
      </w:r>
      <w:r w:rsidRPr="004729F9">
        <w:rPr>
          <w:rFonts w:asciiTheme="minorEastAsia" w:hAnsiTheme="minorEastAsia" w:cs="宋体" w:hint="eastAsia"/>
          <w:color w:val="2F2F2F"/>
          <w:kern w:val="0"/>
          <w:sz w:val="22"/>
        </w:rPr>
        <w:t>的规定，实行一审终审。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第二百七十二条  民事诉讼法第一百六十五条规定的各省、自治区、直辖市上年度就业人员年平均工资，是指已经公布的各省、自治区、直辖市上一年度就业人员年平均工资。在上一年度就业人员年平均工资公布前，</w:t>
      </w:r>
      <w:r w:rsidRPr="004729F9">
        <w:rPr>
          <w:rFonts w:asciiTheme="minorEastAsia" w:hAnsiTheme="minorEastAsia" w:cs="宋体" w:hint="eastAsia"/>
          <w:color w:val="FF0000"/>
          <w:kern w:val="0"/>
          <w:sz w:val="22"/>
        </w:rPr>
        <w:t>以已经公布的最近年度就业人员年平均工资为准</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第二百七十三条  海事法院可以适用小额诉讼的程序审理海事、海商案件。案件标的额应当以实际受理案件的海事法院或者其派出法庭所在的省、自治区、直辖市上年度就业人员年平均工资为基数计算。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第二百七十四条  人民法院受理小额诉讼案件，应当向当事人告知该类案件的审判组织、一审终审、审理期限、诉讼费用交纳标准等相关事项。</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第二百七十五条  小额诉讼案件的举证期限由</w:t>
      </w:r>
      <w:r w:rsidRPr="004729F9">
        <w:rPr>
          <w:rFonts w:asciiTheme="minorEastAsia" w:hAnsiTheme="minorEastAsia" w:cs="宋体" w:hint="eastAsia"/>
          <w:color w:val="FF0000"/>
          <w:kern w:val="0"/>
          <w:sz w:val="22"/>
          <w:highlight w:val="yellow"/>
        </w:rPr>
        <w:t>人民法院</w:t>
      </w:r>
      <w:r w:rsidRPr="004729F9">
        <w:rPr>
          <w:rFonts w:asciiTheme="minorEastAsia" w:hAnsiTheme="minorEastAsia" w:cs="宋体" w:hint="eastAsia"/>
          <w:color w:val="FF0000"/>
          <w:kern w:val="0"/>
          <w:sz w:val="22"/>
        </w:rPr>
        <w:t>确定，也可以由当事人协商一致并经人民法院准许，但一般不超过</w:t>
      </w:r>
      <w:r w:rsidRPr="004729F9">
        <w:rPr>
          <w:rFonts w:asciiTheme="minorEastAsia" w:hAnsiTheme="minorEastAsia" w:cs="宋体" w:hint="eastAsia"/>
          <w:color w:val="FF0000"/>
          <w:kern w:val="0"/>
          <w:sz w:val="22"/>
          <w:highlight w:val="yellow"/>
        </w:rPr>
        <w:t>七日</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被告要求书面答辩的，人民法院可以在征得其同意的基础上合理确定答辩期间，但最长不得超过</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当事人到庭后表示不需要举证期限和答辩期间的，人民法院可立即开庭审理。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第二百七十六条  当事人对小额诉讼案件提出管辖异议的，人民法院应当作出裁定。裁定一经作出即生效。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第二百七十七条  人民法院受理小额诉讼案件后，发现起诉不符合民事诉讼法第一百二十二条规定的起诉条件的，裁定驳回起诉。裁定一经作出即生效。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第二百七十八条  因当事人申请增加或者变更诉讼请求、提出反诉、追加当事人等，致使案件不符合小额诉讼案件条件的，应当适用简易程序的其他规定审理。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前款规定案件，应当适用普通程序审理的，裁定转为普通程序。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适用简易程序的其他规定或者普通程序审理前，双方当事人已确认的事实，可以不再进行举证、质证。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第二百七十九条  当事人对按照小额诉讼案件审理有异议的，应当在开庭前提出。人民法院经审查，异议成立的，适用简易程序的其他规定审理或者裁定转为普通程序；异议不成立的，裁定驳回。裁定以口头方式作出的，应当记入笔录。</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第二百八十条  小额诉讼案件的裁判文书可以简化，主要记载当事人基本信息、诉讼请求、裁判主文等内容。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第二百八十一条  人民法院审理小额诉讼案件，本解释没有规定的，适用简易程序的其他规定。</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十三、公益诉讼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第二百八十二条  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(一)有明确的被告；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(二)有具体的诉讼请求；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(三)有社会公共利益受到损害的初步证据；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(四)属于人民法院受理民事诉讼的范围和受诉人民法院管辖。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第二百八十三条  公益诉讼案件由侵权行为地或者被告住所地中级人民法院管辖，但法律、司法解释另有规定的除外。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因污染海洋环境提起的公益诉讼，由污染发生地、损害结果地或者采取预防污染措施地海事法院管辖。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对同一侵权行为分别向两个以上人民法院提起公益诉讼的，由最先立案的人民法院管辖，必要时由它们的共同上级人民法院指定管辖。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第二百八十四条  人民法院受理公益诉讼案件后，应当在十日内书面告知相关行政主管部门。</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第二百八十五条  人民法院受理公益诉讼案件后，依法可以提起诉讼的其他机关和有关组织，可以在开庭前向人民法院申请参加诉讼。人民法院准许参加诉讼的，列为共同原告。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第二百八十六条  人民法院受理公益诉讼案件，不影响同一侵权行为的受害人根据民事诉讼法第一百二十二条规定提起诉讼。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第二百八十七条  对公益诉讼案件，当事人可以和解，人民法院可以调解。</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当事人达成和解或者调解协议后，人民法院应当将和解或者调解协议进行公告。公告期间不得少于三十日。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公告期满后，人民法院经审查，和解或者调解协议不违反社会公共利益的，应当出具调解书；和解或者调解协议违反社会公共利益的，不予出具调解书，继续对案件进行审理并依法作出裁判。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第二百八十八条  公益诉讼案件的原告在法庭辩论终结后申请撤诉的，人民法院不予准许。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第二百八十九条  公益诉讼案件的裁判发生法律效力后，其他依法具有原告资格的机关和有关组织就同一侵权行为另行提起公益诉讼的，人民法院裁定不予受理，但法律、司法解释另有规定的除外。</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十四、第三人撤销之诉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(一)因不能归责于本人的事由未参加诉讼；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(二)发生法律效力的判决、裁定、调解书的全部或者部分内容错误；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(三)发生法律效力的判决、裁定、调解书内容错误损害其民事权益。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第二百九十一条  人民法院应当在收到起诉状和证据材料之日起五日内送交对方当事人，对方当事人可以自收到起诉状之日起十日内提出书面意见。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人民法院应当对第三人提交的起诉状、证据材料以及对方当事人的书面意见进行审查。必要时，可以询问双方当事人。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经审查，符合起诉条件的，人民法院应当在收到起诉状之日起三十日内立案。不符合起诉条件的，应当在收到起诉状之日起三十日内裁定不予受理。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第二百九十二条  人民法院对第三人撤销之诉案件，应当组成合议庭开庭审理。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第二百九十三条  民事诉讼法第五十九条第三款规定的因不能归责于本人的事由未参加诉讼，是指没有被列为生效判决、裁定、调解书当事人，且无过错或者无明显过错的情形。包括：</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(一)不知道诉讼而未参加的；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(二)申请参加未获准许的；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(三)知道诉讼，但因客观原因无法参加的；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(四)因其他不能归责于本人的事由未参加诉讼的。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第二百九十四条  民事诉讼法第五十九条第三款规定的判决、裁定、调解书的部分或者全部内容，是指判决、裁定的主文，调解书中处理当事人民事权利义务的结果。</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第二百九十五条  对下列情形提起第三人撤销之诉的，人民法院不予受理：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(一)适用特别程序、督促程序、公示催告程序、破产程序等非讼程序处理的案件；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(二)婚姻无效、撤销或者解除婚姻关系等判决、裁定、调解书中涉及身份关系的内容；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(三)民事诉讼法第五十七条规定的未参加登记的权利人对代表人诉讼案件的生效裁判；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(四)民事诉讼法第五十八条规定的损害社会公共利益行为的受害人对公益诉讼案件的生效裁判。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第二百九十六条  第三人提起撤销之诉，人民法院应当将该第三人列为原告，生效判决、裁定、调解书的当事人列为被告，但生效判决、裁定、调解书中没有承担责任的无独立请求权的第三人列为第三人。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第二百九十七条  受理第三人撤销之诉案件后，原告提供相应担保，请求中止执行的，人民法院可以准许。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第二百九十八条  对第三人撤销或者部分撤销发生法律效力的判决、裁定、调解书内容的请求，人民法院经审理，按下列情形分别处理：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(一)请求成立且确认其民事权利的主张全部或部分成立的，改变原判决、裁定、调解书内容的错误部分；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(二)请求成立，但确认其全部或部分民事权利的主张不成立，或者未提出确认其民事权利请求的，撤销原判决、裁定、调解书内容的错误部分；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(三)请求不成立的，驳回诉讼请求。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对前款规定裁判不服的，当事人可以上诉。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原判决、裁定、调解书的内容未改变或者未撤销的部分继续有效。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第二百九十九条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第三百条  第三人诉讼请求并入再审程序审理的，按照下列情形分别处理：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(一)按照第一审程序审理的，人民法院应当对第三人的诉讼请求一并审理，所作的判决可以上诉；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(二)按照第二审程序审理的，人民法院可以调解，调解达不成协议的，应当裁定撤销原判决、裁定、调解书，发回一审法院重审，重审时应当列明第三人。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第三百零一条  第三人提起撤销之诉后，未中止生效判决、裁定、调解书执行的，执行法院对第三人依照民事诉讼法第二百三十四条规定提出的执行异议，应予审查。第三人不服驳回执行异议裁定，申请对原判决、裁定、调解书再审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案外人对人民法院驳回其执行异议裁定不服，认为原判决、裁定、调解书内容错误损害其合法权益的，应当根据民事诉讼法第二百三十四条规定申请再审，提起第三人撤销之诉的，人民法院不予受理。</w:t>
      </w:r>
    </w:p>
    <w:p w:rsidR="00B80E32" w:rsidRPr="004729F9" w:rsidRDefault="00B80E32" w:rsidP="00C10D9D">
      <w:pPr>
        <w:widowControl/>
        <w:spacing w:line="320" w:lineRule="exact"/>
        <w:jc w:val="center"/>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十五、执行异议之诉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第三百零二条  根据民事诉讼法第二百三十四条规定，案外人、当事人对执行异议裁定不服，自裁定送达之日起</w:t>
      </w:r>
      <w:r w:rsidRPr="004729F9">
        <w:rPr>
          <w:rFonts w:asciiTheme="minorEastAsia" w:hAnsiTheme="minorEastAsia" w:cs="宋体" w:hint="eastAsia"/>
          <w:color w:val="FF0000"/>
          <w:kern w:val="0"/>
          <w:sz w:val="22"/>
          <w:highlight w:val="yellow"/>
        </w:rPr>
        <w:t>十五日</w:t>
      </w:r>
      <w:r w:rsidRPr="004729F9">
        <w:rPr>
          <w:rFonts w:asciiTheme="minorEastAsia" w:hAnsiTheme="minorEastAsia" w:cs="宋体" w:hint="eastAsia"/>
          <w:color w:val="2F2F2F"/>
          <w:kern w:val="0"/>
          <w:sz w:val="22"/>
        </w:rPr>
        <w:t>内向人民法院提起执行异议之诉的，由执行法院管辖。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第三百零三条  案外人提起执行异议之诉，除符合民事诉讼法第一百二十二条规定外，还应当具备下列条件：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(一)案外人的执行异议申请已经被人民法院裁定驳回；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(二)有明确的排除对执行标的执行的诉讼请求，且诉讼请求与原判决、裁定无关；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(三)自执行异议裁定送达之日起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内提起。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人民法院应当在收到起诉状之日起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内决定是否立案。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第三百零四条  申请执行人提起执行异议之诉，除符合民事诉讼法第一百二十二条规定外，还应当具备下列条件：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(一)依案外人执行异议申请，人民法院裁定中止执行；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(二)有明确的对执行标的继续执行的诉讼请求，且诉讼请求与原判决、裁定无关；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(三)自执行异议裁定送达之日起</w:t>
      </w:r>
      <w:r w:rsidRPr="004729F9">
        <w:rPr>
          <w:rFonts w:asciiTheme="minorEastAsia" w:hAnsiTheme="minorEastAsia" w:cs="宋体" w:hint="eastAsia"/>
          <w:color w:val="2F2F2F"/>
          <w:kern w:val="0"/>
          <w:sz w:val="22"/>
          <w:highlight w:val="yellow"/>
        </w:rPr>
        <w:t>十五日内</w:t>
      </w:r>
      <w:r w:rsidRPr="004729F9">
        <w:rPr>
          <w:rFonts w:asciiTheme="minorEastAsia" w:hAnsiTheme="minorEastAsia" w:cs="宋体" w:hint="eastAsia"/>
          <w:color w:val="2F2F2F"/>
          <w:kern w:val="0"/>
          <w:sz w:val="22"/>
        </w:rPr>
        <w:t>提起。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人民法院应当在收到起诉状之日起十五日内决定是否立案。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第三百零五条  案外人提起执行异议之诉的，以申请执行人为被告。被执行人反对案外人异议的，被执行人为共同被告；被执行人不反对案外人异议的，可以列被执行人为第三人。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第三百零六条  申请执行人提起执行异议之诉的，以案外人为被告。被执行人反对申请执行人主张的，以案外人和被执行人为共同被告；被执行人不反对申请执行人主张的，可以列被执行人为第三人。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第三百零七条  申请执行人对中止执行裁定未提起执行异议之诉，被执行人提起执行异议之诉的，人民法院告知其另行起诉。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第三百零八条  人民法院审理执行异议之诉案件，适用普通程序。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第三百零九条  案外人或者申请执行人提起执行异议之诉的，案外人应当就其对执行标的享有足以排除强制执行的民事权益承担举证证明责任。</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第三百一十条  对案外人提起的执行异议之诉，人民法院经审理，按照下列情形分别处理：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(一)案外人就执行标的享有足以排除强制执行的民事权益的，判决不得执行该执行标的；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(二)案外人就执行标的不享有足以排除强制执行的民事权益的，判决驳回诉讼请求。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案外人同时提出确认其权利的诉讼请求的，人民法院可以在判决中一并作出裁判。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第三百一十一条  对申请执行人提起的执行异议之诉，人民法院经审理，按照下列情形分别处理：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(一)案外人就执行标的不享有足以排除强制执行的民事权益的，判决准许执行该执行标的；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(二)案外人就执行标的享有足以排除强制执行的民事权益的，判决驳回诉讼请求。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第三百一十二条  对案外人执行异议之诉，人民法院判决不得对执行标的执行的，执行异议裁定失效。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对申请执行人执行异议之诉，人民法院判决准许对该执行标的执行的，执行异议裁定失效，执行法院可以根据申请执行人的申请或者依职权恢复执行。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第三百一十三条  案外人执行异议之诉审理期间，人民法院不得对执行标的进行处分。申请执行人请求人民法院继续执行并提供相应担保的，人民法院可以准许。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被执行人与案外人恶意串通，通过执行异议、执行异议之诉妨害执行的，人民法院应当依照民事诉讼法第一百一十六条规定处理。申请执行人因此受到损害的，可以提起诉讼要求被执行人、案外人赔偿。</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第三百一十四条  人民法院对执行标的裁定中止执行后，申请执行人在法律规定的期间内未提起执行异议之诉的，人民法院应当自起诉期限届满之日起</w:t>
      </w:r>
      <w:r w:rsidRPr="004729F9">
        <w:rPr>
          <w:rFonts w:asciiTheme="minorEastAsia" w:hAnsiTheme="minorEastAsia" w:cs="宋体" w:hint="eastAsia"/>
          <w:color w:val="2F2F2F"/>
          <w:kern w:val="0"/>
          <w:sz w:val="22"/>
          <w:highlight w:val="yellow"/>
        </w:rPr>
        <w:t>七日</w:t>
      </w:r>
      <w:r w:rsidRPr="004729F9">
        <w:rPr>
          <w:rFonts w:asciiTheme="minorEastAsia" w:hAnsiTheme="minorEastAsia" w:cs="宋体" w:hint="eastAsia"/>
          <w:color w:val="2F2F2F"/>
          <w:kern w:val="0"/>
          <w:sz w:val="22"/>
        </w:rPr>
        <w:t>内解除对该执行标的采取的执行措施。</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highlight w:val="yellow"/>
        </w:rPr>
        <w:t>十六、第二审程序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第三百一十五条  双方当事人和第三人都提起上诉的，均列为上诉人。人民法院可以依职权确定第二审程序中当事人的诉讼地位。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第三百一十六条  民事诉讼法第一百七十三条、第一百七十四条规定的对方当事人包括被上诉人和原审其他当事人。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第三百一十七条  必要共同诉讼人的一人或者部分人提起上诉的，按下列情形分别处理：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(一)上诉仅对与对方当事人之间权利义务分担有意见，不涉及其他共同诉讼人利益的，对方当事人为被上诉人，未上诉的同一方当事人依原审诉讼地位列明；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(二)上诉仅对共同诉讼人之间权利义务分担有意见，不涉及对方当事人利益的，未上诉的同一方当事人为被上诉人，对方当事人依原审诉讼地位列明；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(三)上诉对双方当事人之间以及共同诉讼人之间权利义务承担有意见的，未提起上诉的其他当事人均为被上诉人。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第三百一十八条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第三百一十九条  无民事行为能力人、限制民事行为能力人的法定代理人，可以代理当事人提起上诉。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第三百二十条  上诉案件的当事人死亡或者终止的，人民法院依法通知其权利义务承继者参加诉讼。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需要终结诉讼的，适用民事诉讼法第一百五十四条规定。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第三百二十一条  第二审人民法院应当围绕当事人的上诉请求进行审理。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当事人没有提出请求的，不予审理，但一审判决违反法律禁止性规定，或者损害国家利益、社会公共利益、他人合法权益的除外。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第三百二十二条  开庭审理的上诉案件，第二审人民法院可以依照民事诉讼法第一百三十六条第四项规定进行审理前的准备。</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第三百二十三条  下列情形，可以认定为民事诉讼法第一百七十七条第一款第四项规定的严重违反法定程序：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(一)审判组织的组成不合法的；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(二)应当回避的审判人员未回避的；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(三)无诉讼行为能力人未经法定代理人代为诉讼的；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(四)违法剥夺当事人辩论权利的。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第三百二十四条  对当事人在第一审程序中已经提出的诉讼请求，原审人民法院未作审理、判决的，第二审人民法院可以根据当事人自愿的原则进行调解；调解不成的，发回重审。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第三百二十五条  必须参加诉讼的当事人或者有独立请求权的第三人，在第一审程序中未参加诉讼，第二审人民法院可以根据当事人自愿的原则予以调解；调解不成的，发回重审。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第三百二十六条  在第二审程序中，原审原告增加独立的诉讼请求或者原审被告提出反诉的，第二审人民法院可以根据当事人自愿的原则就新增加的诉讼请求或者反诉进行调解；调解不成的，告知当事人另行起诉。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双方当事人同意由第二审人民法院一并审理的，第二审人民法院可以一并裁判。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第三百二十七条  一审判决不准离婚的案件，上诉后，第二审人民法院认为应当判决离婚的，可以根据当事人自愿的原则，与子女抚养、财产问题一并调解；调解不成的，发回重审。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双方当事人同意由第二审人民法院一并审理的，第二审人民法院可以一并裁判。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第三百二十八条  人民法院依照第二审程序审理案件，认为依法不应由人民法院受理的，可以由第二审人民法院直接裁定撤销原裁判，驳回起诉。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第三百二十九条  人民法院依照第二审程序审理案件，认为第一审人民法院受理案件违反专属管辖规定的，应当裁定撤销原裁判并移送有管辖权的人民法院。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第三百三十条  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第三百三十一条  第二审人民法院对下列上诉案件，依照民事诉讼法第一百七十六条规定可以不开庭审理：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(一)不服不予受理、管辖权异议和驳回起诉裁定的；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(二)当事人提出的上诉请求明显不能成立的；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(三)原判决、裁定认定事实清楚，但适用法律错误的；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(四)原判决严重违反法定程序，需要发回重审的。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第三百三十二条  原判决、裁定认定事实或者适用法律虽有瑕疵，但裁判结果正确的，第二审人民法院可以在判决、裁定中纠正瑕疵后，依照民事诉讼法第一百七十七条第一款第一项规定予以维持。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第三百三十三条  民事诉讼法第一百七十七条第一款第三项规定的基本事实，是指用以确定当事人主体资格、案件性质、民事权利义务等对原判决、裁定的结果有实质性影响的事实。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第三百三十四条  在第二审程序中，作为当事人的法人或者其他组织分立的，人民法院可以直接将分立后的法人或者其他组织列为共同诉讼人；合并的，将合并后的法人或者其他组织列为当事人。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第三百三十五条  在第二审程序中，当事人申请撤回上诉，人民法院经审查认为一审判决确有错误，或者当事人之间恶意串通损害国家利益、社会公共利益、他人合法权益的，不应准许。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第三百三十六条  在第二审程序中，原审原告申请撤回起诉，经其他当事人同意，且不损害国家利益、社会公共利益、他人合法权益的，人民法院可以准许。准许撤诉的，应当一并裁定撤销一审裁判。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原审原告在第二审程序中撤回起诉后重复起诉的，人民法院不予受理。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第三百三十七条  当事人在第二审程序中达成和解协议的，人民法院可以根据当事人的请求，对双方达成的和解协议进行审查并制作调解书送达当事人；因和解而申请撤诉，经审查符合撤诉条件的，人民法院应予准许。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第三百三十八条  第二审人民法院宣告判决可以自行宣判，也可以委托原审人民法院或者当事人所在地人民法院代行宣判。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第三百三十九条  人民法院审理对裁定的上诉案件，应当在第二审立案之日起三十日内作出终审裁定。有特殊情况需要延长审限的，由本院院长批准。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第三百四十条  当事人在第一审程序中实施的诉讼行为，在第二审程序中对该当事人仍具有拘束力。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当事人推翻其在第一审程序中实施的诉讼行为时，人民法院应当责令其说明理由。理由不成立的，不予支持。</w:t>
      </w:r>
    </w:p>
    <w:p w:rsidR="00B80E32" w:rsidRPr="004729F9" w:rsidRDefault="00B80E32" w:rsidP="00C10D9D">
      <w:pPr>
        <w:widowControl/>
        <w:spacing w:line="320" w:lineRule="exact"/>
        <w:jc w:val="center"/>
        <w:rPr>
          <w:rFonts w:asciiTheme="minorEastAsia" w:hAnsiTheme="minorEastAsia" w:cs="宋体"/>
          <w:color w:val="FF0000"/>
          <w:kern w:val="0"/>
          <w:sz w:val="22"/>
        </w:rPr>
      </w:pPr>
      <w:r w:rsidRPr="004729F9">
        <w:rPr>
          <w:rFonts w:asciiTheme="minorEastAsia" w:hAnsiTheme="minorEastAsia" w:cs="宋体" w:hint="eastAsia"/>
          <w:color w:val="FF0000"/>
          <w:kern w:val="0"/>
          <w:sz w:val="22"/>
          <w:highlight w:val="yellow"/>
        </w:rPr>
        <w:t>十七、特别程序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第三百四十一条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第三百四十二条  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失踪人的其他利害关系人申请变更代管的，人民法院应当告知其以原指定的代管人为被告起诉，并按普通程序进行审理。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第三百四十三条  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第三百四十四条  符合法律规定的多个利害关系人提出宣告失踪、宣告死亡申请的，列为共同申请人。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第三百四十五条  寻找下落不明人的公告应当记载下列内容：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(一)被申请人应当在规定期间内向受理法院申报其具体地址及其联系方式。否则，被申请人将被宣告失踪、宣告死亡；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(二)凡知悉被申请人生存现状的人，应当在公告期间内将其所知道情况向受理法院报告。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第三百四十六条  人民法院受理宣告失踪、宣告死亡案件后，作出判决前，申请人撤回申请的，人民法院应当裁定终结案件，但其他符合法律规定的利害关系人加入程序要求继续审理的除外。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第三百四十七条  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第三百四十八条  认定财产无主案件，公告期间有人对财产提出请求的，人民法院应当裁定终结特别程序，告知申请人另行起诉，适用普通程序审理。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第三百四十九条  被指定的监护人不服居民委员会、村民委员会或者民政部门指定，应当自接到通知之日起</w:t>
      </w:r>
      <w:r w:rsidRPr="004729F9">
        <w:rPr>
          <w:rFonts w:asciiTheme="minorEastAsia" w:hAnsiTheme="minorEastAsia" w:cs="宋体" w:hint="eastAsia"/>
          <w:color w:val="2F2F2F"/>
          <w:kern w:val="0"/>
          <w:sz w:val="22"/>
          <w:highlight w:val="yellow"/>
        </w:rPr>
        <w:t>三十日内</w:t>
      </w:r>
      <w:r w:rsidRPr="004729F9">
        <w:rPr>
          <w:rFonts w:asciiTheme="minorEastAsia" w:hAnsiTheme="minorEastAsia" w:cs="宋体" w:hint="eastAsia"/>
          <w:color w:val="2F2F2F"/>
          <w:kern w:val="0"/>
          <w:sz w:val="22"/>
        </w:rPr>
        <w:t>向人民法院提出异议。经审理，认为指定并无不当的，裁定驳回异议；指定不当的，判决撤销指定，同时另行指定监护人。判决书应当送达异议人、原指定单位及判决指定的监护人。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有关当事人依照民法典第三十一条第一款规定直接向人民法院申请指定监护人的，适用特别程序审理，判决指定监护人。判决书应当送达申请人、判决指定的监护人。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第三百五十条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没有前款规定的代理人的，由被申请人住所地的居民委员会、村民委员会或者民政部门担任代理人。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代理人可以是一人，也可以是同一顺序中的两人。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第三百五十一条  申请司法确认调解协议的，双方当事人应当本人或者由符合民事诉讼法第六十一条规定的代理人依照民事诉讼法第二百零一条的规定提出申请。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第三百五十二条  调解组织自行开展的调解，有两个以上调解组织参与的，符合民事诉讼法第二百零一条规定的各调解组织所在地人民法院均有管辖权。</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双方当事人可以共同向符合民事诉讼法第二百零一条规定的其中一个有管辖权的人民法院提出申请；双方当事人共同向两个以上有管辖权的人民法院提出申请的，由最先立案的人民法院管辖。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第三百五十三条  当事人申请司法确认调解协议，可以采用书面形式或者口头形式。当事人口头申请的，人民法院应当记入笔录，并由当事人签名、捺印或者盖章。</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第三百五十四条  当事人申请司法确认调解协议，应当向人民法院提交调解协议、调解组织主持调解的证明，以及与调解协议相关的财产权利证明等材料，并提供双方当事人的身份、住所、联系方式等基本信息。</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当事人未提交上述材料的，人民法院应当要求当事人限期补交。</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第三百五十五条  当事人申请司法确认调解协议，有下列情形之一的，人民法院裁定不予受理：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(一)不属于人民法院受理范围的；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(二)不属于收到申请的人民法院管辖的；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(三)申请确认婚姻关系、亲子关系、收养关系等身份关系无效、有效或者解除的；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(四)涉及适用其他特别程序、公示催告程序、破产程序审理的；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(五)调解协议内容涉及物权、知识产权确权的。</w:t>
      </w:r>
    </w:p>
    <w:p w:rsidR="00B80E32" w:rsidRPr="004729F9" w:rsidRDefault="00B80E32" w:rsidP="00C10D9D">
      <w:pPr>
        <w:widowControl/>
        <w:spacing w:line="320" w:lineRule="exact"/>
        <w:jc w:val="left"/>
        <w:rPr>
          <w:rFonts w:asciiTheme="minorEastAsia" w:hAnsiTheme="minorEastAsia" w:cs="宋体"/>
          <w:b/>
          <w:color w:val="2F2F2F"/>
          <w:kern w:val="0"/>
          <w:sz w:val="22"/>
        </w:rPr>
      </w:pPr>
      <w:r w:rsidRPr="004729F9">
        <w:rPr>
          <w:rFonts w:asciiTheme="minorEastAsia" w:hAnsiTheme="minorEastAsia" w:cs="宋体" w:hint="eastAsia"/>
          <w:b/>
          <w:color w:val="2F2F2F"/>
          <w:kern w:val="0"/>
          <w:sz w:val="22"/>
        </w:rPr>
        <w:t xml:space="preserve">　　人民法院受理申请后，发现有上述不予受理情形的，应当裁定驳回当事人的申请。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第三百五十六条  人民法院审查相关情况时，应当通知双方当事人共同到场对案件进行核实。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人民法院经审查，认为当事人的陈述或者提供的证明材料不充分、不完备或者有疑义的，可以要求当事人限期补充陈述或者补充证明材料。必要时，人民法院可以向调解组织核实有关情况。</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第三百五十七条  确认调解协议的裁定作出前，当事人撤回申请的，人民法院可以裁定准许。</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当事人无正当理由未在限期内补充陈述、补充证明材料或者拒不接受询问的，人民法院可以按撤回申请处理。</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第三百五十八条  经审查，调解协议有下列情形之一的，人民法院应当裁定驳回申请：</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(一)违反法律强制性规定的；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(二)损害国家利益、社会公共利益、他人合法权益的；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(三)违背公序良俗的；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(四)违反自愿原则的；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(五)内容不明确的；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(六)其他不能进行司法确认的情形。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第三百五十九条  民事诉讼法第二百零三条规定的担保物权人，包括抵押权人、质权人、留置权人；其他有权请求实现担保物权的人，包括抵押人、出质人、财产被留置的债务人或者所有权人等。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第三百六十条  实现票据、仓单、提单等有权利凭证的权利质权案件，可以由权利凭证持有人住所地人民法院管辖；无权利凭证的权利质权，由出质登记地人民法院管辖。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第三百六十一条  实现担保物权案件属于海事法院等专门人民法院管辖的，由专门人民法院管辖。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第三百六十二条  同一债权的担保物有多个且所在地不同，申请人分别向有管辖权的人民法院申请实现担保物权的，人民法院应当依法受理。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第三百六十三条  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第三百六十四条  同一财产上设立多个担保物权，登记在先的担保物权尚未实现的，不影响后顺位的担保物权人向人民法院申请实现担保物权。</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第三百六十五条  申请实现担保物权，应当提交下列材料：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(一)申请书。申请书应当记明申请人、被申请人的姓名或者名称、联系方式等基本信息，具体的请求和事实、理由；</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(二)证明担保物权存在的材料，包括主合同、担保合同、抵押登记证明或者他项权利证书，权利质权的权利凭证或者质权出质登记证明等；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(三)证明实现担保物权条件成就的材料；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(四)担保财产现状的说明；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(五)人民法院认为需要提交的其他材料。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第三百六十六条  人民法院受理申请后，应当在</w:t>
      </w:r>
      <w:r w:rsidRPr="004729F9">
        <w:rPr>
          <w:rFonts w:asciiTheme="minorEastAsia" w:hAnsiTheme="minorEastAsia" w:cs="宋体" w:hint="eastAsia"/>
          <w:color w:val="2F2F2F"/>
          <w:kern w:val="0"/>
          <w:sz w:val="22"/>
          <w:highlight w:val="yellow"/>
        </w:rPr>
        <w:t>五日</w:t>
      </w:r>
      <w:r w:rsidRPr="004729F9">
        <w:rPr>
          <w:rFonts w:asciiTheme="minorEastAsia" w:hAnsiTheme="minorEastAsia" w:cs="宋体" w:hint="eastAsia"/>
          <w:color w:val="2F2F2F"/>
          <w:kern w:val="0"/>
          <w:sz w:val="22"/>
        </w:rPr>
        <w:t>内向被申请人送达申请书副本、异议权利告知书等文书。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被申请人有异议的，应当在收到人民法院通知后的</w:t>
      </w:r>
      <w:r w:rsidRPr="004729F9">
        <w:rPr>
          <w:rFonts w:asciiTheme="minorEastAsia" w:hAnsiTheme="minorEastAsia" w:cs="宋体" w:hint="eastAsia"/>
          <w:color w:val="2F2F2F"/>
          <w:kern w:val="0"/>
          <w:sz w:val="22"/>
          <w:highlight w:val="yellow"/>
        </w:rPr>
        <w:t>五日</w:t>
      </w:r>
      <w:r w:rsidRPr="004729F9">
        <w:rPr>
          <w:rFonts w:asciiTheme="minorEastAsia" w:hAnsiTheme="minorEastAsia" w:cs="宋体" w:hint="eastAsia"/>
          <w:color w:val="2F2F2F"/>
          <w:kern w:val="0"/>
          <w:sz w:val="22"/>
        </w:rPr>
        <w:t>内向人民法院提出，同时说明理由并提供相应的证据材料。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第三百六十七条  实现担保物权案件可以由审判员一人独任审查。担保财产标的额超过基层人民法院管辖范围的，应当组成合议庭进行审查。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第三百六十八条  人民法院审查实现担保物权案件，可以询问申请人、被申请人、利害关系人，必要时可以依职权调查相关事实。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第三百六十九条  人民法院应当就主合同的效力、期限、履行情况，担保物权是否有效设立、担保财产的范围、被担保的债权范围、被担保的债权是否已届清偿期等担保物权实现的条件，以及是否损害他人合法权益等内容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被申请人或者利害关系人提出异议的，人民法院应当一并审查。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第三百七十条  人民法院审查后，按下列情形分别处理：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(一)当事人对实现担保物权无实质性争议且实现担保物权条件成就的，裁定准许拍卖、变卖担保财产；</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(二)当事人对实现担保物权有部分实质性争议的，可以就无争议部分裁定准许拍卖、变卖担保财产；</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(三)当事人对实现担保物权有实质性争议的，裁定驳回申请，并告知申请人向人民法院提起诉讼。</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第三百七十一条  人民法院受理申请后，申请人对担保财产提出保全申请的，可以按照民事诉讼法关于诉讼保全的规定办理。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b/>
          <w:color w:val="FF0000"/>
          <w:kern w:val="0"/>
          <w:sz w:val="22"/>
        </w:rPr>
        <w:t xml:space="preserve">　　第三百七十二条  适用特别程序作出的判决、裁定，当事人、利害关系人认为有错误的，可以向作出该判决、裁定的人民法院提出异议。</w:t>
      </w:r>
      <w:r w:rsidRPr="004729F9">
        <w:rPr>
          <w:rFonts w:asciiTheme="minorEastAsia" w:hAnsiTheme="minorEastAsia" w:cs="宋体" w:hint="eastAsia"/>
          <w:color w:val="2F2F2F"/>
          <w:kern w:val="0"/>
          <w:sz w:val="22"/>
        </w:rPr>
        <w:t>人民法院经审查，异议成立或者部分成立的，作出新的判决、裁定撤销或者改变原判决、裁定；异议不成立的，裁定驳回。</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对人民法院作出的确认调解协议、准许实现担保物权的裁定，当事人有异议的，应当自收到裁定之日起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内提出；</w:t>
      </w:r>
      <w:r w:rsidRPr="004729F9">
        <w:rPr>
          <w:rFonts w:asciiTheme="minorEastAsia" w:hAnsiTheme="minorEastAsia" w:cs="宋体" w:hint="eastAsia"/>
          <w:b/>
          <w:color w:val="FF0000"/>
          <w:kern w:val="0"/>
          <w:sz w:val="22"/>
        </w:rPr>
        <w:t>利害关系人有异议的，自知道或者应当知道其民事权益受到侵害之日起</w:t>
      </w:r>
      <w:r w:rsidRPr="004729F9">
        <w:rPr>
          <w:rFonts w:asciiTheme="minorEastAsia" w:hAnsiTheme="minorEastAsia" w:cs="宋体" w:hint="eastAsia"/>
          <w:b/>
          <w:color w:val="FF0000"/>
          <w:kern w:val="0"/>
          <w:sz w:val="22"/>
          <w:highlight w:val="yellow"/>
        </w:rPr>
        <w:t>六个月</w:t>
      </w:r>
      <w:r w:rsidRPr="004729F9">
        <w:rPr>
          <w:rFonts w:asciiTheme="minorEastAsia" w:hAnsiTheme="minorEastAsia" w:cs="宋体" w:hint="eastAsia"/>
          <w:b/>
          <w:color w:val="FF0000"/>
          <w:kern w:val="0"/>
          <w:sz w:val="22"/>
        </w:rPr>
        <w:t>内提出。</w:t>
      </w:r>
    </w:p>
    <w:p w:rsidR="00B80E32" w:rsidRPr="004729F9" w:rsidRDefault="00B80E32" w:rsidP="00C10D9D">
      <w:pPr>
        <w:widowControl/>
        <w:spacing w:line="320" w:lineRule="exact"/>
        <w:jc w:val="center"/>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十八、审判监督程序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第三百七十三条  当事人死亡或者终止的，其权利义务承继者可以根据民事诉讼法第二百零六条、第二百零八条的规定申请再审。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判决、调解书生效后，当事人将判决、调解书确认的债权转让，债权受让人对该判决、调解书不服申请再审的，人民法院不予受理。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第三百七十四条  民事诉讼法第二百零六条规定的人数众多的一方当事人，包括公民、法人和其他组织。</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民事诉讼法第二百零六条规定的当事人双方为公民的案件，是指原告和被告均为公民的案件。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第三百七十五条  当事人申请再审，应当提交下列材料：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(一)再审申请书，并按照被申请人和原审其他当事人的人数提交副本；</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(三)原审判决书、裁定书、调解书；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(四)反映案件基本事实的主要证据及其他材料。</w:t>
      </w:r>
    </w:p>
    <w:p w:rsidR="00B80E32" w:rsidRPr="004729F9" w:rsidRDefault="00B80E32" w:rsidP="00C10D9D">
      <w:pPr>
        <w:widowControl/>
        <w:spacing w:line="320" w:lineRule="exact"/>
        <w:jc w:val="left"/>
        <w:rPr>
          <w:rFonts w:asciiTheme="minorEastAsia" w:hAnsiTheme="minorEastAsia" w:cs="宋体"/>
          <w:b/>
          <w:color w:val="2F2F2F"/>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b/>
          <w:color w:val="2F2F2F"/>
          <w:kern w:val="0"/>
          <w:sz w:val="22"/>
        </w:rPr>
        <w:t>前款第二项、第三项、第四项规定的材料可以是与</w:t>
      </w:r>
      <w:r w:rsidRPr="004729F9">
        <w:rPr>
          <w:rFonts w:asciiTheme="minorEastAsia" w:hAnsiTheme="minorEastAsia" w:cs="宋体" w:hint="eastAsia"/>
          <w:b/>
          <w:color w:val="2F2F2F"/>
          <w:kern w:val="0"/>
          <w:sz w:val="22"/>
          <w:highlight w:val="yellow"/>
        </w:rPr>
        <w:t>原件核对无异的复印件</w:t>
      </w:r>
      <w:r w:rsidRPr="004729F9">
        <w:rPr>
          <w:rFonts w:asciiTheme="minorEastAsia" w:hAnsiTheme="minorEastAsia" w:cs="宋体" w:hint="eastAsia"/>
          <w:b/>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第三百七十六条  再审申请书应当记明下列事项：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(一)再审申请人与被申请人及原审其他当事人的基本信息；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(二)原审人民法院的名称，原审裁判文书案号；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(三)具体的再审请求；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(四)申请再审的法定情形及具体事实、理由。</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再审申请书应当明确申请再审的人民法院，并由再审申请人签名、捺印或者盖章。</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第三百七十七条  当事人一方人数众多或者当事人双方为公民的案件，当事人分别向原审人民法院和上一级人民法院申请再审且不能协商一致的，由原审人民法院受理。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第三百七十八条  适用特别程序、督促程序、公示催告程序、破产程序等非讼程序审理的案件，当事人不得申请再审。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第三百七十九条  当事人认为发生法律效力的不予受理、驳回起诉的裁定错误的，可以申请再审。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第三百八十条  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第三百八十一条  当事人申请再审，有下列情形之一的，人民法院不予受理：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(一)再审申请被驳回后再次提出申请的；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(二)对再审判决、裁定提出申请的；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(三)在人民检察院对当事人的申请作出不予提出再审检察建议或者抗诉决定后又提出申请的。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前款第一项、第二项规定情形，人民法院应当告知当事人可以向</w:t>
      </w:r>
      <w:r w:rsidRPr="004729F9">
        <w:rPr>
          <w:rFonts w:asciiTheme="minorEastAsia" w:hAnsiTheme="minorEastAsia" w:cs="宋体" w:hint="eastAsia"/>
          <w:color w:val="2F2F2F"/>
          <w:kern w:val="0"/>
          <w:sz w:val="22"/>
          <w:highlight w:val="yellow"/>
        </w:rPr>
        <w:t>人民检察院</w:t>
      </w:r>
      <w:r w:rsidRPr="004729F9">
        <w:rPr>
          <w:rFonts w:asciiTheme="minorEastAsia" w:hAnsiTheme="minorEastAsia" w:cs="宋体" w:hint="eastAsia"/>
          <w:color w:val="2F2F2F"/>
          <w:kern w:val="0"/>
          <w:sz w:val="22"/>
        </w:rPr>
        <w:t>申请再审检察建议或者抗诉，但因人民检察院提出再审检察建议或者抗诉而再审作出的判决、裁定除外。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第三百八十二条  当事人对已经发生法律效力的调解书申请再审，应当在调解书发生法律效力后六个月内提出。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第三百八十三条  人民法院应当自收到符合条件的再审申请书等材料之日起五日内向再审申请人发送受理通知书，并向被申请人及原审其他当事人发送应诉通知书、再审申请书副本等材料。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第三百八十四条  人民法院受理申请再审案件后，应当依照民事诉讼法第二百零七条、第二百零八条、第二百一十一条等规定，对当事人主张的再审事由进行审查。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第三百八十五条  再审申请人提供的新的证据，能够证明原判决、裁定认定基本事实或者裁判结果错误的，应当认定为民事诉讼法第二百零七条第一项规定的情形。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对于符合前款规定的证据，人民法院应当责令再审申请人说明其逾期提供该证据的理由；拒不说明理由或者理由不成立的，依照民事诉讼法第六十八条第二款和本解释第一百零二条的规定处理。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第三百八十六条  再审申请人证明其提交的新的证据符合下列情形之一的，可以认定逾期提供证据的理由成立：</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(一)在原审庭审结束前已经存在，因客观原因于庭审结束后才发现的；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(二)在原审庭审结束前已经发现，但因客观原因无法取得或者在规定的期限内不能提供的；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(三)在原审庭审结束后形成，无法据此另行提起诉讼的。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再审申请人提交的证据在原审中已经提供，原审人民法院未组织质证且未作为裁判根据的，视为逾期提供证据的理由成立，但原审人民法院依照民事诉讼法第六十八条规定不予采纳的除外。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第三百八十七条  当事人对原判决、裁定认定事实的主要证据在原审中拒绝发表质证意见或者质证中未对证据发表质证意见的，不属于民事诉讼法第二百零七条第四项规定的未经质证的情形。</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第三百八十八条  有下列情形之一，导致判决、裁定结果错误的，应当认定为</w:t>
      </w:r>
      <w:r w:rsidRPr="004729F9">
        <w:rPr>
          <w:rFonts w:asciiTheme="minorEastAsia" w:hAnsiTheme="minorEastAsia" w:cs="宋体" w:hint="eastAsia"/>
          <w:b/>
          <w:color w:val="FF0000"/>
          <w:kern w:val="0"/>
          <w:sz w:val="22"/>
          <w:highlight w:val="yellow"/>
        </w:rPr>
        <w:t>民事诉讼法第二百零七条第六项</w:t>
      </w:r>
      <w:r w:rsidRPr="004729F9">
        <w:rPr>
          <w:rFonts w:asciiTheme="minorEastAsia" w:hAnsiTheme="minorEastAsia" w:cs="宋体" w:hint="eastAsia"/>
          <w:b/>
          <w:color w:val="FF0000"/>
          <w:kern w:val="0"/>
          <w:sz w:val="22"/>
        </w:rPr>
        <w:t>规定的原判决、裁定适用法律确有错误：</w:t>
      </w:r>
    </w:p>
    <w:p w:rsidR="00B80E32" w:rsidRPr="004729F9" w:rsidRDefault="00B80E32" w:rsidP="00C10D9D">
      <w:pPr>
        <w:widowControl/>
        <w:spacing w:line="320" w:lineRule="exact"/>
        <w:jc w:val="left"/>
        <w:rPr>
          <w:rFonts w:asciiTheme="minorEastAsia" w:hAnsiTheme="minorEastAsia" w:cs="宋体"/>
          <w:b/>
          <w:color w:val="FF0000"/>
          <w:kern w:val="0"/>
          <w:sz w:val="22"/>
          <w:highlight w:val="yellow"/>
        </w:rPr>
      </w:pPr>
      <w:r w:rsidRPr="004729F9">
        <w:rPr>
          <w:rFonts w:asciiTheme="minorEastAsia" w:hAnsiTheme="minorEastAsia" w:cs="宋体" w:hint="eastAsia"/>
          <w:b/>
          <w:color w:val="FF0000"/>
          <w:kern w:val="0"/>
          <w:sz w:val="22"/>
        </w:rPr>
        <w:t xml:space="preserve">　　</w:t>
      </w:r>
      <w:r w:rsidRPr="004729F9">
        <w:rPr>
          <w:rFonts w:asciiTheme="minorEastAsia" w:hAnsiTheme="minorEastAsia" w:cs="宋体" w:hint="eastAsia"/>
          <w:b/>
          <w:color w:val="FF0000"/>
          <w:kern w:val="0"/>
          <w:sz w:val="22"/>
          <w:highlight w:val="yellow"/>
        </w:rPr>
        <w:t>(一)适用的法律与案件性质明显不符的；</w:t>
      </w:r>
    </w:p>
    <w:p w:rsidR="00B80E32" w:rsidRPr="004729F9" w:rsidRDefault="00B80E32" w:rsidP="00C10D9D">
      <w:pPr>
        <w:widowControl/>
        <w:spacing w:line="320" w:lineRule="exact"/>
        <w:jc w:val="left"/>
        <w:rPr>
          <w:rFonts w:asciiTheme="minorEastAsia" w:hAnsiTheme="minorEastAsia" w:cs="宋体"/>
          <w:color w:val="FF0000"/>
          <w:kern w:val="0"/>
          <w:sz w:val="22"/>
          <w:highlight w:val="yellow"/>
        </w:rPr>
      </w:pPr>
      <w:r w:rsidRPr="004729F9">
        <w:rPr>
          <w:rFonts w:asciiTheme="minorEastAsia" w:hAnsiTheme="minorEastAsia" w:cs="宋体" w:hint="eastAsia"/>
          <w:color w:val="FF0000"/>
          <w:kern w:val="0"/>
          <w:sz w:val="22"/>
          <w:highlight w:val="yellow"/>
        </w:rPr>
        <w:t xml:space="preserve">　　(二)确定民事责任明显违背当事人约定或者法律规定的；</w:t>
      </w:r>
    </w:p>
    <w:p w:rsidR="00B80E32" w:rsidRPr="004729F9" w:rsidRDefault="00B80E32" w:rsidP="00C10D9D">
      <w:pPr>
        <w:widowControl/>
        <w:spacing w:line="320" w:lineRule="exact"/>
        <w:jc w:val="left"/>
        <w:rPr>
          <w:rFonts w:asciiTheme="minorEastAsia" w:hAnsiTheme="minorEastAsia" w:cs="宋体"/>
          <w:b/>
          <w:color w:val="FF0000"/>
          <w:kern w:val="0"/>
          <w:sz w:val="22"/>
          <w:highlight w:val="yellow"/>
        </w:rPr>
      </w:pPr>
      <w:r w:rsidRPr="004729F9">
        <w:rPr>
          <w:rFonts w:asciiTheme="minorEastAsia" w:hAnsiTheme="minorEastAsia" w:cs="宋体" w:hint="eastAsia"/>
          <w:b/>
          <w:color w:val="FF0000"/>
          <w:kern w:val="0"/>
          <w:sz w:val="22"/>
          <w:highlight w:val="yellow"/>
        </w:rPr>
        <w:t xml:space="preserve">　　(三)适用已经失效或者尚未施行的法律的；</w:t>
      </w:r>
    </w:p>
    <w:p w:rsidR="00B80E32" w:rsidRPr="004729F9" w:rsidRDefault="00B80E32" w:rsidP="00C10D9D">
      <w:pPr>
        <w:widowControl/>
        <w:spacing w:line="320" w:lineRule="exact"/>
        <w:jc w:val="left"/>
        <w:rPr>
          <w:rFonts w:asciiTheme="minorEastAsia" w:hAnsiTheme="minorEastAsia" w:cs="宋体"/>
          <w:b/>
          <w:color w:val="FF0000"/>
          <w:kern w:val="0"/>
          <w:sz w:val="22"/>
          <w:highlight w:val="yellow"/>
        </w:rPr>
      </w:pPr>
      <w:r w:rsidRPr="004729F9">
        <w:rPr>
          <w:rFonts w:asciiTheme="minorEastAsia" w:hAnsiTheme="minorEastAsia" w:cs="宋体" w:hint="eastAsia"/>
          <w:b/>
          <w:color w:val="FF0000"/>
          <w:kern w:val="0"/>
          <w:sz w:val="22"/>
          <w:highlight w:val="yellow"/>
        </w:rPr>
        <w:t xml:space="preserve">　　(四)违反法律溯及力规定的；</w:t>
      </w:r>
    </w:p>
    <w:p w:rsidR="00B80E32" w:rsidRPr="004729F9" w:rsidRDefault="00B80E32" w:rsidP="00C10D9D">
      <w:pPr>
        <w:widowControl/>
        <w:spacing w:line="320" w:lineRule="exact"/>
        <w:jc w:val="left"/>
        <w:rPr>
          <w:rFonts w:asciiTheme="minorEastAsia" w:hAnsiTheme="minorEastAsia" w:cs="宋体"/>
          <w:b/>
          <w:color w:val="FF0000"/>
          <w:kern w:val="0"/>
          <w:sz w:val="22"/>
          <w:highlight w:val="yellow"/>
        </w:rPr>
      </w:pPr>
      <w:r w:rsidRPr="004729F9">
        <w:rPr>
          <w:rFonts w:asciiTheme="minorEastAsia" w:hAnsiTheme="minorEastAsia" w:cs="宋体" w:hint="eastAsia"/>
          <w:color w:val="FF0000"/>
          <w:kern w:val="0"/>
          <w:sz w:val="22"/>
          <w:highlight w:val="yellow"/>
        </w:rPr>
        <w:t xml:space="preserve">　</w:t>
      </w:r>
      <w:r w:rsidRPr="004729F9">
        <w:rPr>
          <w:rFonts w:asciiTheme="minorEastAsia" w:hAnsiTheme="minorEastAsia" w:cs="宋体" w:hint="eastAsia"/>
          <w:b/>
          <w:color w:val="FF0000"/>
          <w:kern w:val="0"/>
          <w:sz w:val="22"/>
          <w:highlight w:val="yellow"/>
        </w:rPr>
        <w:t xml:space="preserve">　(五)违反法律适用规则的；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highlight w:val="yellow"/>
        </w:rPr>
        <w:t xml:space="preserve">　　(六)明显违背立法原意的。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第三百八十九条  原审开庭过程中有下列情形之一的，应当认定为民事诉讼法第二百零七条第九项规定的剥夺当事人辩论权利：</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lastRenderedPageBreak/>
        <w:t xml:space="preserve">　　（一）不允许当事人发表辩论意见的；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（二）应当开庭审理而未开庭审理的；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（三）违反法律规定送达起诉状副本或者上诉状副本，致使当事人无法行使辩论权利的；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（四）违法剥夺当事人辩论权利的其他情形。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第三百九十条  民事诉讼法第二百零七条第十一项规定的诉讼请求，包括一审诉讼请求、二审上诉请求，但当事人未对一审判决、裁定遗漏或者超出诉讼请求提起上诉的除外。</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第三百九十一条  民事诉讼法第二百零七条第十二项规定的法律文书包括：</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(一)发生法律效力的判决书、裁定书、调解书；</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(二)发生法律效力的仲裁裁决书；</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(三)具有强制执行效力的公证债权文书。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第三百九十二条  民事诉讼法第二百零七条第十三项规定的审判人员审理该案件时有贪污受贿、徇私舞弊、枉法裁判行为，是指已经由生效刑事法律文书或者纪律处分决定所确认的行为。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第三百九十三条  当事人主张的再审事由成立，且符合民事诉讼法和本解释规定的申请再审条件的，人民法院应当裁定再审。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当事人主张的再审事由不成立，或者当事人申请再审超过法定申请再审期限、超出法定再审事由范围等不符合民事诉讼法和本解释规定的申请再审条件的，人民法院应当裁定驳回再审申请。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第三百九十四条  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w:t>
      </w:r>
      <w:r w:rsidRPr="004729F9">
        <w:rPr>
          <w:rFonts w:asciiTheme="minorEastAsia" w:hAnsiTheme="minorEastAsia" w:cs="宋体" w:hint="eastAsia"/>
          <w:color w:val="2F2F2F"/>
          <w:kern w:val="0"/>
          <w:sz w:val="22"/>
          <w:highlight w:val="yellow"/>
        </w:rPr>
        <w:t>十日</w:t>
      </w:r>
      <w:r w:rsidRPr="004729F9">
        <w:rPr>
          <w:rFonts w:asciiTheme="minorEastAsia" w:hAnsiTheme="minorEastAsia" w:cs="宋体" w:hint="eastAsia"/>
          <w:color w:val="2F2F2F"/>
          <w:kern w:val="0"/>
          <w:sz w:val="22"/>
        </w:rPr>
        <w:t>内发出裁定书。</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第三百九十五条  人民法院根据审查案件的需要决定是否询问当事人。</w:t>
      </w:r>
      <w:r w:rsidRPr="004729F9">
        <w:rPr>
          <w:rFonts w:asciiTheme="minorEastAsia" w:hAnsiTheme="minorEastAsia" w:cs="宋体" w:hint="eastAsia"/>
          <w:b/>
          <w:color w:val="FF0000"/>
          <w:kern w:val="0"/>
          <w:sz w:val="22"/>
        </w:rPr>
        <w:t>新的证据可能推翻原判决、裁定的，人民法院应当询问当事人。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第三百九十六条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第三百九十七条  审查再审申请期间，再审申请人申请人民法院委托鉴定、勘验的，人民法院不予准许。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第三百九十八条  审查再审申请期间，再审申请人撤回再审申请的，是否准许，由人民法院裁定。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再审申请人经传票传唤，无正当理由拒不接受询问的，可以按撤回再审申请处理。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第三百九十九条  人民法院准许撤回再审申请或者按撤回再审申请处理后，再审申请人再次申请再审的，不予受理，但有民事诉讼法第二百零七条第一项、第三项、第十二项、第十三项规定情形，自知道或者应当知道之日起</w:t>
      </w:r>
      <w:r w:rsidRPr="004729F9">
        <w:rPr>
          <w:rFonts w:asciiTheme="minorEastAsia" w:hAnsiTheme="minorEastAsia" w:cs="宋体" w:hint="eastAsia"/>
          <w:color w:val="2F2F2F"/>
          <w:kern w:val="0"/>
          <w:sz w:val="22"/>
          <w:highlight w:val="yellow"/>
        </w:rPr>
        <w:t>六个月</w:t>
      </w:r>
      <w:r w:rsidRPr="004729F9">
        <w:rPr>
          <w:rFonts w:asciiTheme="minorEastAsia" w:hAnsiTheme="minorEastAsia" w:cs="宋体" w:hint="eastAsia"/>
          <w:color w:val="2F2F2F"/>
          <w:kern w:val="0"/>
          <w:sz w:val="22"/>
        </w:rPr>
        <w:t>内提出的除外。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第四百条  再审申请审查期间，有下列情形之一的，裁定终结审查：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(一)再审申请人死亡或者终止，无权利义务承继者或者权利义务承继者声明放弃再审申请的；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(二)在给付之诉中，负有给付义务的被申请人死亡或者终止，无可供执行的财产，也没有应当承担义务的人的；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(三)当事人达成和解协议且已履行完毕的，但当事人在和解协议中声明不放弃申请再审权利的除外；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(四)他人未经授权以当事人名义申请再审的；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(五)原审或者上一级人民法院已经裁定再审的；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(六)有本解释第三百八十一条第一款规定情形的。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第四百零一条  人民法院审理再审案件应当组成合议庭开庭审理，但按照第二审程序审理，有特殊情况或者双方当事人已经通过其他方式充分表达意见，且书面同意不开庭审理的除外。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符合缺席判决条件的，可以缺席判决。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第四百零二条  人民法院开庭审理再审案件，应当按照下列情形分别进行：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(一)因当事人申请再审的，先由再审申请人陈述再审请求及理由，后由被申请人答辩、其他原审当事人发表意见；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(二)因抗诉再审的，先由抗诉机关宣读抗诉书，再由申请抗诉的当事人陈述，后由被申请人答辩、其他原审当事人发表意见；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(三)人民法院依职权再审，有申诉人的，先由申诉人陈述再审请求及理由，后由被申诉人答辩、其他原审当事人发表意见；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(四)人民法院依职权再审，没有申诉人的，先由原审原告或者原审上诉人陈述，后由原审其他当事人发表意见。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对前款第一项至第三项规定的情形，人民法院应当要求当事人明确其再审请求。</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第四百零三条  人民法院审理再审案件应当围绕再审请求进行。当事人的再审请求超出原审诉讼请求的，不予审理；符合另案诉讼条件的，告知当事人可以另行起诉。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被申请人及原审其他当事人在庭审辩论结束前提出的再审请求，符合民事诉讼法第二百一十二条规定的，人民法院应当一并审理。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人民法院经再审，发现已经发生法律效力的判决、裁定损害国家利益、社会公共利益、他人合法权益的，应当一并审理。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第四百零四条  再审审理期间，有下列情形之一的，可以裁定终结再审程序：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(一)再审申请人在再审期间撤回再审请求，人民法院准许的；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(二)再审申请人经传票传唤，无正当理由拒不到庭的，或者未经法庭许可中途退庭，按撤回再审请求处理的；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(三)人民检察院撤回抗诉的；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(四)有本解释第四百条第一项至第四项规定情形的。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因人民检察院提出抗诉裁定再审的案件，申请抗诉的当事人有前款规定的情形，且不损害国家利益、社会公共利益或者他人合法权益的，人民法院应当裁定终结再审程序。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再审程序终结后，人民法院裁定中止执行的原生效判决自动恢复执行。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第四百零五条  人民法院经再审审理认为，原判决、裁定认定事实清楚、适用法律正确的，应予维持；原判决、裁定认定事实、适用法律虽有瑕疵，但裁判结果正确的，应当在再审判决、裁定中纠正瑕疵后予以维持。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原判决、裁定认定事实、适用法律错误，导致裁判结果错误的，应当依法改判、撤销或者变更。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第四百零六条  按照第二审程序再审的案件，人民法院经审理认为不符合民事诉讼法规定的起诉条件或者符合民事诉讼法第一百二十七条规定不予受理情形的，应当裁定撤销一、二审判决，驳回起诉。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第四百零七条  人民法院对调解书裁定再审后，按照下列情形分别处理：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(一)当事人提出的调解违反自愿原则的事由不成立，且调解书的内容不违反法律强制性规定的，裁定驳回再审申请；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(二)人民检察院抗诉或者再审检察建议所主张的损害国家利益、社会公共利益的理由不成立的，裁定终结再审程序。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前款规定情形，人民法院裁定中止执行的调解书需要继续执行的，自动恢复执行。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第四百零八条  一审原告在再审审理程序中申请撤回起诉，经其他当事人同意，且不损害国家利益、社会公共利益、他人合法权益的，人民法院可以准许。裁定准许撤诉的，应当一并撤销原判决。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一审原告在再审审理程序中撤回起诉后重复起诉的，人民法院不予受理。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第四百零九条  当事人提交新的证据致使再审改判，因再审申请人或者申请检察监督当事人的过错未能在原审程序中及时举证，被申请人等当事人请求补偿其增加的交通、住宿、就餐、误工等必要费用的，人民法院应予支持。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第四百一十条  部分当事人到庭并达成调解协议，其他当事人未作出书面表示的，人民法院应当在判决中对该事实作出表述；调解协议内容不违反法律规定，且不损害其他当事人合法权益的，可以在判决主文中予以确认。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第四百一十一条  人民检察院依法对损害国家利益、社会公共利益的发生法律效力的判决、裁定、调解书提出抗诉，或者经人民检察院检察委员会讨论决定提出再审检察建议的，人民法院应予受理。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第四百一十二条  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第四百一十三条  人民检察院依照民事诉讼法第二百一十六条第一款第三项规定对有明显错误的再审判决、裁定提出抗诉或者再审检察建议的，人民法院应予受理。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第四百一十四条  地方各级人民检察院依当事人的申请对生效判决、裁定向同级人民法院提出再审检察建议，符合下列条件的，应予受理：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(一)再审检察建议书和原审当事人申请书及相关证据材料已经提交；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(二)建议再审的对象为依照民事诉讼法和本解释规定可以进行再审的判决、裁定；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(三)再审检察建议书列明该判决、裁定有民事诉讼法第二百一十五条第二款规定情形；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(四)符合民事诉讼法第二百一十六条第一款第一项、第二项规定情形；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(五)再审检察建议经该人民检察院检察委员会讨论决定。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不符合前款规定的，人民法院可以建议人民检察院予以补正或者撤回；不予补正或者撤回的，应当函告人民检察院不予受理。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第四百一十五条  人民检察院依当事人的申请对生效判决、裁定提出抗诉，符合下列条件的，人民法院应当在</w:t>
      </w:r>
      <w:r w:rsidRPr="004729F9">
        <w:rPr>
          <w:rFonts w:asciiTheme="minorEastAsia" w:hAnsiTheme="minorEastAsia" w:cs="宋体" w:hint="eastAsia"/>
          <w:color w:val="2F2F2F"/>
          <w:kern w:val="0"/>
          <w:sz w:val="22"/>
          <w:highlight w:val="yellow"/>
        </w:rPr>
        <w:t>三十日</w:t>
      </w:r>
      <w:r w:rsidRPr="004729F9">
        <w:rPr>
          <w:rFonts w:asciiTheme="minorEastAsia" w:hAnsiTheme="minorEastAsia" w:cs="宋体" w:hint="eastAsia"/>
          <w:color w:val="2F2F2F"/>
          <w:kern w:val="0"/>
          <w:sz w:val="22"/>
        </w:rPr>
        <w:t>内裁定再审：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(一)抗诉书和原审当事人申请书及相关证据材料已经提交；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(二)抗诉对象为依照民事诉讼法和本解释规定可以进行再审的判决、裁定；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(三)抗诉书列明该判决、裁定有民事诉讼法第二百一十五条第一款规定情形；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(四)符合民事诉讼法第二百一十六条第一款第一项、第二项规定情形。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不符合前款规定的，人民法院可以建议人民检察院予以补正或者撤回；不予补正或者撤回的，人民法院可以裁定不予受理。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第四百一十六条  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第四百一十七条  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第四百一十八条  人民法院审理因人民检察院抗诉或者检察建议裁定再审的案件，不受此前已经作出的驳回当事人再审申请裁定的影响。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第四百一十九条  人民法院开庭审理抗诉案件，应当在开庭三日前通知人民检察院、当事人和其他诉讼参与人。同级人民检察院或者提出抗诉的人民检察院应当派员出庭。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人民检察院因履行法律监督职责向当事人或者案外人调查核实的情况，应当向法庭提交并予以说明，由双方当事人进行质证。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第四百二十条  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第四百二十一条  根据民事诉讼法第二百三十四条规定，案外人对驳回其执行异议的裁定不服，认为原判决、裁定、调解书内容错误损害其民事权益的，可以自执行异议裁定送达之日起</w:t>
      </w:r>
      <w:r w:rsidRPr="004729F9">
        <w:rPr>
          <w:rFonts w:asciiTheme="minorEastAsia" w:hAnsiTheme="minorEastAsia" w:cs="宋体" w:hint="eastAsia"/>
          <w:color w:val="2F2F2F"/>
          <w:kern w:val="0"/>
          <w:sz w:val="22"/>
          <w:highlight w:val="yellow"/>
        </w:rPr>
        <w:t>六个月</w:t>
      </w:r>
      <w:r w:rsidRPr="004729F9">
        <w:rPr>
          <w:rFonts w:asciiTheme="minorEastAsia" w:hAnsiTheme="minorEastAsia" w:cs="宋体" w:hint="eastAsia"/>
          <w:color w:val="2F2F2F"/>
          <w:kern w:val="0"/>
          <w:sz w:val="22"/>
        </w:rPr>
        <w:t>内，向作出原判决、裁定、调解书的人民法院申请再审。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第四百二十二条  根据民事诉讼法第二百三十四条规定，人民法院裁定再审后，案外人属于必要的共同诉讼当事人的，依照本解释第四百二十条第二款规定处理。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案外人不是必要的共同诉讼当事人的，人民法院仅审理原判决、裁定、调解书对其民事权益造成损害的内容。经审理，再审请求成立的，撤销或者改变原判决、裁定、调解书；再审请求不成立的，维持原判决、裁定、调解书。</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第四百二十三条  本解释第三百三十八条规定适用于审判监督程序。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第四百二十四条  对小额诉讼案件的判决、裁定，当事人以民事诉讼法第二百零七条规定的事由向原审人民法院申请再审的，人民法院应当受理。申请再审事由成立的，应当裁定再审，组成合议庭进行审理。作出的再审判决、裁定，当事人不得上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当事人以不应按小额诉讼案件审理为由向原审人民法院申请再审的，人民法院应当受理。理由成立的，应当裁定再审，组成合议庭审理。作出的再审判决、裁定，当事人可以上诉。</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highlight w:val="yellow"/>
        </w:rPr>
        <w:t>十九、督促程序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第四百二十五条  两个以上人民法院都有管辖权的，债权人可以向其中一个基层人民法院申请支付令。</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债权人向两个以上有管辖权的基层人民法院申请支付令的，由最先立案的人民法院管辖。</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第四百二十六条  人民法院收到债权人的支付令申请书后，认为申请书不符合要求的，可以通知债权人限期补正。人民法院应当自收到补正材料之日起</w:t>
      </w:r>
      <w:r w:rsidRPr="004729F9">
        <w:rPr>
          <w:rFonts w:asciiTheme="minorEastAsia" w:hAnsiTheme="minorEastAsia" w:cs="宋体" w:hint="eastAsia"/>
          <w:color w:val="FF0000"/>
          <w:kern w:val="0"/>
          <w:sz w:val="22"/>
          <w:highlight w:val="yellow"/>
        </w:rPr>
        <w:t>五日内</w:t>
      </w:r>
      <w:r w:rsidRPr="004729F9">
        <w:rPr>
          <w:rFonts w:asciiTheme="minorEastAsia" w:hAnsiTheme="minorEastAsia" w:cs="宋体" w:hint="eastAsia"/>
          <w:color w:val="FF0000"/>
          <w:kern w:val="0"/>
          <w:sz w:val="22"/>
        </w:rPr>
        <w:t>通知债权人是否受理。</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FF0000"/>
          <w:kern w:val="0"/>
          <w:sz w:val="22"/>
        </w:rPr>
        <w:t xml:space="preserve">　第四百二十七条  债权人申请支付令，符合下列条件的，基层人民法院应当受理，并在收到支付令申请书后五日内通知债权人：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(一)请求给付金钱或者汇票、本票、支票、股票、债券、国库券、可转让的存款单等有价证券；</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(二)请求给付的金钱或者有价证券已到期且数额确定，并写明了请求所根据的事实、证据；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(三)债权人没有对待给付义务；</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(四)债务人在我国境内且未下落不明；</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(五)支付令能够送达债务人；</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(六)收到申请书的人民法院有管辖权；</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(七)债权人未向人民法院申请诉前保全。</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不符合前款规定的，人民法院应当在收到支付令申请书后五日内通知债权人不予受理。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基层人民法院受理申请支付令案件，不受债权金额的限制。</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第四百二十八条  人民法院受理申请后，由审判员一人进行审查。经审查，有下列情形之一的，裁定驳回申请：</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(一)申请人不具备当事人资格的；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(二)给付金钱或者有价证券的证明文件没有约定逾期给付利息或者违约金、赔偿金，债权人坚持要求给付利息或者违约金、赔偿金的；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(三)要求给付的金钱或者有价证券属于违法所得的；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(四)要求给付的金钱或者有价证券尚未到期或者数额不确定的。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人民法院受理支付令申请后，发现不符合本解释规定的受理条件的，应当在受理之日起</w:t>
      </w:r>
      <w:r w:rsidRPr="004729F9">
        <w:rPr>
          <w:rFonts w:asciiTheme="minorEastAsia" w:hAnsiTheme="minorEastAsia" w:cs="宋体" w:hint="eastAsia"/>
          <w:b/>
          <w:color w:val="FF0000"/>
          <w:kern w:val="0"/>
          <w:sz w:val="22"/>
          <w:highlight w:val="yellow"/>
        </w:rPr>
        <w:t>十五日</w:t>
      </w:r>
      <w:r w:rsidRPr="004729F9">
        <w:rPr>
          <w:rFonts w:asciiTheme="minorEastAsia" w:hAnsiTheme="minorEastAsia" w:cs="宋体" w:hint="eastAsia"/>
          <w:b/>
          <w:color w:val="FF0000"/>
          <w:kern w:val="0"/>
          <w:sz w:val="22"/>
        </w:rPr>
        <w:t>内裁定驳回申请。</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第四百二十九条  向债务人本人送达支付令，债务人拒绝接收的，人民法院可以</w:t>
      </w:r>
      <w:r w:rsidRPr="004729F9">
        <w:rPr>
          <w:rFonts w:asciiTheme="minorEastAsia" w:hAnsiTheme="minorEastAsia" w:cs="宋体" w:hint="eastAsia"/>
          <w:b/>
          <w:color w:val="FF0000"/>
          <w:kern w:val="0"/>
          <w:sz w:val="22"/>
          <w:highlight w:val="yellow"/>
        </w:rPr>
        <w:t>留置送达</w:t>
      </w:r>
      <w:r w:rsidRPr="004729F9">
        <w:rPr>
          <w:rFonts w:asciiTheme="minorEastAsia" w:hAnsiTheme="minorEastAsia" w:cs="宋体" w:hint="eastAsia"/>
          <w:b/>
          <w:color w:val="FF0000"/>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第四百三十条  有下列情形之一的，人民法院应当裁定终结督促程序，已发出支付令的，支付令自行失效：</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(一)人民法院受理支付令申请后，债权人就同一债权债务关系又提起诉讼的；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(二)人民法院发出支付令之日起</w:t>
      </w:r>
      <w:r w:rsidRPr="004729F9">
        <w:rPr>
          <w:rFonts w:asciiTheme="minorEastAsia" w:hAnsiTheme="minorEastAsia" w:cs="宋体" w:hint="eastAsia"/>
          <w:color w:val="FF0000"/>
          <w:kern w:val="0"/>
          <w:sz w:val="22"/>
          <w:highlight w:val="yellow"/>
        </w:rPr>
        <w:t>三十日</w:t>
      </w:r>
      <w:r w:rsidRPr="004729F9">
        <w:rPr>
          <w:rFonts w:asciiTheme="minorEastAsia" w:hAnsiTheme="minorEastAsia" w:cs="宋体" w:hint="eastAsia"/>
          <w:color w:val="FF0000"/>
          <w:kern w:val="0"/>
          <w:sz w:val="22"/>
        </w:rPr>
        <w:t>内无法送达债务人的；</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 xml:space="preserve">　(三)债务人收到支付令前，债权人撤回申请的。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第四百三十一条  债务人在收到支付令后，未在法定期间提出书面异议，而向其他人民法院起诉的，不影响支付令的效力。</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FF0000"/>
          <w:kern w:val="0"/>
          <w:sz w:val="22"/>
        </w:rPr>
        <w:t>债务人超过法定期间提出异议的，视为未提出异议。</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第四百三十二条  债权人基于同一债权债务关系，在同一支付令申请中向债务人提出多项支付请求，债务人仅就其中一项或者几项请求提出异议的，不影响其他各项请求的效力。</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第四百三十三条  债权人基于同一债权债务关系，就可分之债向多个债务人提出支付请求，多个债务人中的一人或者几人提出异议的，不影响其他请求的效力。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第四百三十四条  对设有担保的债务的主债务人发出的支付令，对担保人没有拘束力。</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FF0000"/>
          <w:kern w:val="0"/>
          <w:sz w:val="22"/>
        </w:rPr>
        <w:t>债权人就担保关系单独提起诉讼的，支付令自人民法院受理案件之日起失效。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第四百三十五条  经形式审查，债务人提出的书面异议有下列情形之一的，应当认定异议成立，裁定终结督促程序，支付令自行失效：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(一)本解释规定的不予受理申请情形的；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(二)本解释规定的裁定驳回申请情形的；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(三)本解释规定的应当裁定终结督促程序情形的；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(四)人民法院对是否符合发出支付令条件产生合理怀疑的。</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2F2F2F"/>
          <w:kern w:val="0"/>
          <w:sz w:val="22"/>
        </w:rPr>
        <w:t xml:space="preserve">　　</w:t>
      </w:r>
      <w:r w:rsidRPr="004729F9">
        <w:rPr>
          <w:rFonts w:asciiTheme="minorEastAsia" w:hAnsiTheme="minorEastAsia" w:cs="宋体" w:hint="eastAsia"/>
          <w:b/>
          <w:color w:val="FF0000"/>
          <w:kern w:val="0"/>
          <w:sz w:val="22"/>
        </w:rPr>
        <w:t>第四百三十六条  债务人对债务本身没有异议，只是提出缺乏清偿能力、延缓债务清偿期限、变更债务清偿方式等异议的，不影响支付令的效力。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人民法院经审查认为异议不成立的，裁定驳回。</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b/>
          <w:color w:val="FF0000"/>
          <w:kern w:val="0"/>
          <w:sz w:val="22"/>
        </w:rPr>
        <w:t>债务人的口头异议无效。</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第四百三十七条  人民法院作出终结督促程序或者驳回异议裁定前，债务人请求撤回异议的，应当裁定准许。</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债务人对撤回异议反悔的，人民法院不予支持。</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第四百三十八条  支付令失效后，申请支付令的一方当事人不同意提起诉讼的，应当自收到终结督促程序裁定之日起</w:t>
      </w:r>
      <w:r w:rsidRPr="004729F9">
        <w:rPr>
          <w:rFonts w:asciiTheme="minorEastAsia" w:hAnsiTheme="minorEastAsia" w:cs="宋体" w:hint="eastAsia"/>
          <w:color w:val="FF0000"/>
          <w:kern w:val="0"/>
          <w:sz w:val="22"/>
          <w:highlight w:val="yellow"/>
        </w:rPr>
        <w:t>七日内</w:t>
      </w:r>
      <w:r w:rsidRPr="004729F9">
        <w:rPr>
          <w:rFonts w:asciiTheme="minorEastAsia" w:hAnsiTheme="minorEastAsia" w:cs="宋体" w:hint="eastAsia"/>
          <w:color w:val="FF0000"/>
          <w:kern w:val="0"/>
          <w:sz w:val="22"/>
        </w:rPr>
        <w:t>向受理申请的人民法院提出。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申请支付令的一方当事人不同意提起诉讼的，不影响其向其他有管辖权的人民法院提起诉讼。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第四百三十九条  支付令失效后，申请支付令的一方当事人自收到终结督促程序裁定之日起七日内未向受理申请的人民法院表明不同意提起诉讼的，视为向受理申请的人民法院起诉。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债权人提出支付令申请的时间，即为向人民法院起诉的时间。</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第四百四十条  债权人向人民法院申请执行支付令的期间，适用民事诉讼法第二百四十六条的规定。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第四百四十一条  人民法院院长发现本院已经发生法律效力的支付令确有错误，认为需要撤销的，应当提交本院审判委员会讨论决定后，裁定撤销支付令，驳回债权人的申请。</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highlight w:val="yellow"/>
        </w:rPr>
        <w:t>二十、公示催告程序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第四百四十二条  民事诉讼法第二百二十五条规定的票据持有人，是指票据被盗、遗失或者灭失前的最后持有人。</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第四百四十三条  人民法院收到公示催告的申请后，应当立即审查，并决定是否受理。经审查认为符合受理条件的，通知予以受理，并同时通知支付人停止支付；认为不符合受理条件的，</w:t>
      </w:r>
      <w:r w:rsidRPr="004729F9">
        <w:rPr>
          <w:rFonts w:asciiTheme="minorEastAsia" w:hAnsiTheme="minorEastAsia" w:cs="宋体" w:hint="eastAsia"/>
          <w:kern w:val="0"/>
          <w:sz w:val="22"/>
          <w:highlight w:val="yellow"/>
        </w:rPr>
        <w:t>七日内</w:t>
      </w:r>
      <w:r w:rsidRPr="004729F9">
        <w:rPr>
          <w:rFonts w:asciiTheme="minorEastAsia" w:hAnsiTheme="minorEastAsia" w:cs="宋体" w:hint="eastAsia"/>
          <w:kern w:val="0"/>
          <w:sz w:val="22"/>
        </w:rPr>
        <w:t>裁定驳回申请。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第四百四十四条  因票据丧失，申请公示催告的，人民法院应结合票据存根、丧失票据的复印件、出票人关于签发票据的证明、申请人合法取得票据的证明、银行挂失止付通知书、报案证明等证据，决定是否受理。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第四百四十五条  人民法院依照民事诉讼法</w:t>
      </w:r>
      <w:r w:rsidRPr="004729F9">
        <w:rPr>
          <w:rFonts w:asciiTheme="minorEastAsia" w:hAnsiTheme="minorEastAsia" w:cs="宋体" w:hint="eastAsia"/>
          <w:color w:val="2F2F2F"/>
          <w:kern w:val="0"/>
          <w:sz w:val="22"/>
          <w:highlight w:val="yellow"/>
        </w:rPr>
        <w:t>第二百二十六条</w:t>
      </w:r>
      <w:r w:rsidRPr="004729F9">
        <w:rPr>
          <w:rFonts w:asciiTheme="minorEastAsia" w:hAnsiTheme="minorEastAsia" w:cs="宋体" w:hint="eastAsia"/>
          <w:color w:val="2F2F2F"/>
          <w:kern w:val="0"/>
          <w:sz w:val="22"/>
        </w:rPr>
        <w:t>规定发出的受理申请的公告，应当写明下列内容：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(一)公示催告申请人的姓名或者名称；</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(二)票据的种类、号码、票面金额、出票人、背书人、持票人、付款期限等事项以及其他可以申请公示催告的权利凭证的种类、号码、权利范围、权利人、义务人、行权日期等事项；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(三)申报权利的期间；</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(四)在公示催告期间转让票据等权利凭证，利害关系人不申报的法律后果。</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第四百四十六条  公告应当在有关报纸或者其他媒体上刊登，并于同日公布于人民法院公告栏内。人民法院所在地有证券交易所的，还应当同日在该交易所公布。</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第四百四十七条  公告期间不得少于</w:t>
      </w:r>
      <w:r w:rsidRPr="004729F9">
        <w:rPr>
          <w:rFonts w:asciiTheme="minorEastAsia" w:hAnsiTheme="minorEastAsia" w:cs="宋体" w:hint="eastAsia"/>
          <w:b/>
          <w:color w:val="FF0000"/>
          <w:kern w:val="0"/>
          <w:sz w:val="22"/>
          <w:highlight w:val="yellow"/>
        </w:rPr>
        <w:t>六十日</w:t>
      </w:r>
      <w:r w:rsidRPr="004729F9">
        <w:rPr>
          <w:rFonts w:asciiTheme="minorEastAsia" w:hAnsiTheme="minorEastAsia" w:cs="宋体" w:hint="eastAsia"/>
          <w:color w:val="2F2F2F"/>
          <w:kern w:val="0"/>
          <w:sz w:val="22"/>
        </w:rPr>
        <w:t>，且公示催告期间届满日不得早于票据付款日后</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第四百四十八条  在申报期届满后、判决作出之前，利害关系人申报权利的，应当适用民事诉讼法第二百二十八条第二款、第三款规定处理。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第四百四十九条  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第四百五十条  在申报权利的期间无人申报权利，或者申报被驳回的，申请人应当自公示催告期间届满之日起</w:t>
      </w:r>
      <w:r w:rsidRPr="004729F9">
        <w:rPr>
          <w:rFonts w:asciiTheme="minorEastAsia" w:hAnsiTheme="minorEastAsia" w:cs="宋体" w:hint="eastAsia"/>
          <w:color w:val="2F2F2F"/>
          <w:kern w:val="0"/>
          <w:sz w:val="22"/>
          <w:highlight w:val="yellow"/>
        </w:rPr>
        <w:t>一个月内</w:t>
      </w:r>
      <w:r w:rsidRPr="004729F9">
        <w:rPr>
          <w:rFonts w:asciiTheme="minorEastAsia" w:hAnsiTheme="minorEastAsia" w:cs="宋体" w:hint="eastAsia"/>
          <w:color w:val="2F2F2F"/>
          <w:kern w:val="0"/>
          <w:sz w:val="22"/>
        </w:rPr>
        <w:t>申请作出判决。逾期不申请判决的，终结公示催告程序。</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裁定终结公示催告程序的，应当通知申请人和支付人。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第四百五十一条  判决公告之日起，公示催告申请人有权依据判决向付款人请求付款。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付款人拒绝付款，申请人向人民法院起诉，符合民事诉讼法第一百二十二条规定的起诉条件的，人民法院应予受理。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第四百五十二条  适用公示催告程序审理案件，可由审判员一人独任审理；判决宣告票据无效的，应当组成合议庭审理。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第四百五十三条  公示催告申请人撤回申请，应在公示催告前提出；公示催告期间申请撤回的，人民法院可以径行裁定终结公示催告程序。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第四百五十四条  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第四百五十五条  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第四百五十六条  依照民事诉讼法第二百二十八条规定制作的终结公示催告程序的裁定书，由审判员、书记员署名，加盖人民法院印章。</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第四百五十七条  依照民事诉讼法第二百三十条的规定，利害关系人向人民法院起诉的，人民法院可按票据纠纷适用普通程序审理。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第四百五十八条  民事诉讼法第二百三十条规定的正当理由，包括：</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(一)因发生意外事件或者不可抗力致使利害关系人无法知道公告事实的；</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(二)利害关系人因被限制人身自由而无法知道公告事实，或者虽然知道公告事实，但无法自己或者委托他人代为申报权利的；</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(三)不属于法定申请公示催告情形的；</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(四)未予公告或者未按法定方式公告的；</w:t>
      </w:r>
    </w:p>
    <w:p w:rsidR="00B80E32" w:rsidRPr="004729F9" w:rsidRDefault="00B80E32" w:rsidP="00C10D9D">
      <w:pPr>
        <w:widowControl/>
        <w:spacing w:line="320" w:lineRule="exact"/>
        <w:jc w:val="left"/>
        <w:rPr>
          <w:rFonts w:asciiTheme="minorEastAsia" w:hAnsiTheme="minorEastAsia" w:cs="宋体"/>
          <w:kern w:val="0"/>
          <w:sz w:val="22"/>
        </w:rPr>
      </w:pPr>
      <w:r w:rsidRPr="004729F9">
        <w:rPr>
          <w:rFonts w:asciiTheme="minorEastAsia" w:hAnsiTheme="minorEastAsia" w:cs="宋体" w:hint="eastAsia"/>
          <w:kern w:val="0"/>
          <w:sz w:val="22"/>
        </w:rPr>
        <w:t xml:space="preserve">　　(五)其他导致利害关系人在判决作出前未能向人民法院申报权利的客观事由。</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第四百五十九条  根据民事诉讼法第二百三十条的规定，利害关系人请求人民法院撤销除权判决的，应当将申请人列为被告。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利害关系人仅诉请确认其为合法持票人的，人民法院应当在裁判文书中写明，确认利害关系人为票据权利人的判决作出后，除权判决即被撤销。</w:t>
      </w:r>
    </w:p>
    <w:p w:rsidR="00B80E32" w:rsidRPr="004729F9" w:rsidRDefault="00B80E32" w:rsidP="00C10D9D">
      <w:pPr>
        <w:widowControl/>
        <w:spacing w:line="320" w:lineRule="exact"/>
        <w:jc w:val="center"/>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highlight w:val="yellow"/>
        </w:rPr>
        <w:t>二十一、执行程序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第四百六十条  发生法律效力的实现担保物权裁定、确认调解协议裁定、支付令，由作出裁定、支付令的人民法院或者与其同级的被执行财产所在地的人民法院执行。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认定财产无主的判决，由作出判决的人民法院将无主财产收归国家或者集体所有。</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第四百六十一条  当事人申请人民法院执行的生效法律文书应当具备下列条件：</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 xml:space="preserve">　(一)权利义务主体明确；</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b/>
          <w:color w:val="FF0000"/>
          <w:kern w:val="0"/>
          <w:sz w:val="22"/>
        </w:rPr>
        <w:t>(二)给付内容明确。</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法律文书确定继续履行合同的，应当明确继续履行的具体内容。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第四百六十二条  根据民事诉讼法第二百三十四条规定，案外人对执行标的提出异议的，应当在该执行标的执行程序终结前提出。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第四百六十三条  案外人对执行标的提出的异议，经审查，按照下列情形分别处理：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(一)案外人对执行标的不享有足以排除强制执行的权益的，裁定驳回其异议；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(二)案外人对执行标的享有足以排除强制执行的权益的，裁定中止执行。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驳回案外人执行异议裁定送达案外人之日起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内，人民法院不得对执行标的进行处分。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第四百六十四条  申请执行人与被执行人达成和解协议后请求中止执行或者撤回执行申请的，人民法院可以裁定中止执行或者终结执行。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第四百六十五条  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第四百六十六条  申请恢复执行原生效法律文书，适用民事诉讼法第二百四十六条申请执行期间的规定。申请执行期间因达成执行中的和解协议而中断，其期间自和解协议约定履行期限的最后一日起重新计算。</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第四百六十七条  人民法院依照民事诉讼法第二百三十八条规定决定暂缓执行的，如果担保是有期限的，暂缓执行的期限应当与担保期限一致，但最长不得超过</w:t>
      </w:r>
      <w:r w:rsidRPr="004729F9">
        <w:rPr>
          <w:rFonts w:asciiTheme="minorEastAsia" w:hAnsiTheme="minorEastAsia" w:cs="宋体" w:hint="eastAsia"/>
          <w:color w:val="FF0000"/>
          <w:kern w:val="0"/>
          <w:sz w:val="22"/>
          <w:highlight w:val="yellow"/>
        </w:rPr>
        <w:t>一年</w:t>
      </w:r>
      <w:r w:rsidRPr="004729F9">
        <w:rPr>
          <w:rFonts w:asciiTheme="minorEastAsia" w:hAnsiTheme="minorEastAsia" w:cs="宋体" w:hint="eastAsia"/>
          <w:color w:val="FF0000"/>
          <w:kern w:val="0"/>
          <w:sz w:val="22"/>
        </w:rPr>
        <w:t>。被执行人或者担保人对担保的财产在暂缓执行期间有转移、隐藏、变卖、毁损等行为的，人民法院可以恢复强制执行。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第四百六十八条  根据民事诉讼法第二百三十八条规定向人民法院提供执行担保的，可以由被执行人或者他人提供财产担保，也可以由他人提供保证。</w:t>
      </w:r>
      <w:r w:rsidRPr="004729F9">
        <w:rPr>
          <w:rFonts w:asciiTheme="minorEastAsia" w:hAnsiTheme="minorEastAsia" w:cs="宋体" w:hint="eastAsia"/>
          <w:color w:val="FF0000"/>
          <w:kern w:val="0"/>
          <w:sz w:val="22"/>
          <w:highlight w:val="yellow"/>
        </w:rPr>
        <w:t>担保人应当具有代为履行或者代为承担赔偿责任的能力。</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他人提供执行保证的，应当向执行法院出具保证书，并将保证书副本送交申请执行人。被执行人或者他人提供财产担保的，应当参照民法典的有关规定办理相应手续。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第四百六十九条  被执行人在人民法院决定暂缓执行的期限届满后仍不履行义务的，人民法院可以直接执行担保财产，或者裁定执行担保人的财产，但执行担保人的财产以担保人应当履行义务部分的财产为限。</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第四百七十条  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第四百七十一条  其他组织在执行中不能履行法律文书确定的义务的，人民法院可以裁定执行对该其他组织依法承担义务的法人或者公民个人的财产。</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第四百七十二条  在执行中，作为被执行人的法人或者其他组织名称变更的，人民法院可以裁定变更后的法人或者其他组织为被执行人。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第四百七十三条  作为被执行人的公民死亡，其遗产继承人没有放弃继承的，人民法院可以裁定变更被执行人，由该继承人在遗产的范围内偿还债务。继承人放弃继承的，人民法院可以直接执行被执行人的遗产。</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第四百七十四条  法律规定由人民法院执行的其他法律文书执行完毕后，该法律文书被有关机关或者组织依法撤销的，经当事人申请，适用民事诉讼法第二百四十条规定。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第四百七十五条  仲裁机构裁决的事项，部分有民事诉讼法第二百四十四条第二款、第三款规定情形的，人民法院应当裁定对该部分不予执行。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应当不予执行部分与其他部分不可分的，人民法院应当裁定不予执行仲裁裁决。</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第四百七十六条  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第四百七十七条  在执行中，被执行人通过仲裁程序将人民法院查封、扣押、冻结的财产确权或者分割给案外人的，不影响人民法院执行程序的进行。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案外人不服的，可以根据民事诉讼法第二百三十四条规定提出异议。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第四百七十八条  有下列情形之一的，可以认定为民事诉讼法第二百四十五条第二款规定的公证债权文书确有错误：</w:t>
      </w:r>
    </w:p>
    <w:p w:rsidR="00B80E32" w:rsidRPr="004729F9" w:rsidRDefault="00B80E32" w:rsidP="00C10D9D">
      <w:pPr>
        <w:widowControl/>
        <w:spacing w:line="320" w:lineRule="exact"/>
        <w:jc w:val="left"/>
        <w:rPr>
          <w:rFonts w:asciiTheme="minorEastAsia" w:hAnsiTheme="minorEastAsia" w:cs="宋体"/>
          <w:color w:val="2F2F2F"/>
          <w:kern w:val="0"/>
          <w:sz w:val="22"/>
          <w:highlight w:val="yellow"/>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color w:val="2F2F2F"/>
          <w:kern w:val="0"/>
          <w:sz w:val="22"/>
          <w:highlight w:val="yellow"/>
        </w:rPr>
        <w:t>(一)公证债权文书属于不得赋予强制执行效力的债权文书的；</w:t>
      </w:r>
    </w:p>
    <w:p w:rsidR="00B80E32" w:rsidRPr="004729F9" w:rsidRDefault="00B80E32" w:rsidP="00C10D9D">
      <w:pPr>
        <w:widowControl/>
        <w:spacing w:line="320" w:lineRule="exact"/>
        <w:jc w:val="left"/>
        <w:rPr>
          <w:rFonts w:asciiTheme="minorEastAsia" w:hAnsiTheme="minorEastAsia" w:cs="宋体"/>
          <w:color w:val="2F2F2F"/>
          <w:kern w:val="0"/>
          <w:sz w:val="22"/>
          <w:highlight w:val="yellow"/>
        </w:rPr>
      </w:pPr>
      <w:r w:rsidRPr="004729F9">
        <w:rPr>
          <w:rFonts w:asciiTheme="minorEastAsia" w:hAnsiTheme="minorEastAsia" w:cs="宋体" w:hint="eastAsia"/>
          <w:color w:val="2F2F2F"/>
          <w:kern w:val="0"/>
          <w:sz w:val="22"/>
          <w:highlight w:val="yellow"/>
        </w:rPr>
        <w:t xml:space="preserve">　　(二)被执行人一方未亲自或者未委托代理人到场公证等严重违反法律规定的公证程序的；</w:t>
      </w:r>
    </w:p>
    <w:p w:rsidR="00B80E32" w:rsidRPr="004729F9" w:rsidRDefault="00B80E32" w:rsidP="00C10D9D">
      <w:pPr>
        <w:widowControl/>
        <w:spacing w:line="320" w:lineRule="exact"/>
        <w:jc w:val="left"/>
        <w:rPr>
          <w:rFonts w:asciiTheme="minorEastAsia" w:hAnsiTheme="minorEastAsia" w:cs="宋体"/>
          <w:color w:val="2F2F2F"/>
          <w:kern w:val="0"/>
          <w:sz w:val="22"/>
          <w:highlight w:val="yellow"/>
        </w:rPr>
      </w:pPr>
      <w:r w:rsidRPr="004729F9">
        <w:rPr>
          <w:rFonts w:asciiTheme="minorEastAsia" w:hAnsiTheme="minorEastAsia" w:cs="宋体" w:hint="eastAsia"/>
          <w:color w:val="2F2F2F"/>
          <w:kern w:val="0"/>
          <w:sz w:val="22"/>
          <w:highlight w:val="yellow"/>
        </w:rPr>
        <w:t xml:space="preserve">　　(三)公证债权文书的内容与事实不符或者违反法律强制性规定的；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highlight w:val="yellow"/>
        </w:rPr>
        <w:t xml:space="preserve">　　(四)公证债权文书未载明被执行人不履行义务或者不完全履行义务时同意接受强制执行的。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人民法院认定执行该公证债权文书违背社会公共利益的，裁定不予执行。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公证债权文书被裁定不予执行后，当事人、公证事项的利害关系人可以就债权争议提起诉讼。</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第四百七十九条  当事人请求不予执行仲裁裁决或者公证债权文书的，应当在执行终结前向执行法院提出。</w:t>
      </w:r>
    </w:p>
    <w:p w:rsidR="00B80E32" w:rsidRPr="006F4D18"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FF0000"/>
          <w:kern w:val="0"/>
          <w:sz w:val="22"/>
        </w:rPr>
        <w:t xml:space="preserve">　　</w:t>
      </w:r>
      <w:r w:rsidRPr="006F4D18">
        <w:rPr>
          <w:rFonts w:asciiTheme="minorEastAsia" w:hAnsiTheme="minorEastAsia" w:cs="宋体" w:hint="eastAsia"/>
          <w:b/>
          <w:color w:val="FF0000"/>
          <w:kern w:val="0"/>
          <w:sz w:val="22"/>
        </w:rPr>
        <w:t>第四百八十条  人民法院应当在收到申请执行书或者移交执行书后</w:t>
      </w:r>
      <w:r w:rsidRPr="006F4D18">
        <w:rPr>
          <w:rFonts w:asciiTheme="minorEastAsia" w:hAnsiTheme="minorEastAsia" w:cs="宋体" w:hint="eastAsia"/>
          <w:b/>
          <w:color w:val="FF0000"/>
          <w:kern w:val="0"/>
          <w:sz w:val="22"/>
          <w:highlight w:val="yellow"/>
        </w:rPr>
        <w:t>十日内</w:t>
      </w:r>
      <w:r w:rsidRPr="006F4D18">
        <w:rPr>
          <w:rFonts w:asciiTheme="minorEastAsia" w:hAnsiTheme="minorEastAsia" w:cs="宋体" w:hint="eastAsia"/>
          <w:b/>
          <w:color w:val="FF0000"/>
          <w:kern w:val="0"/>
          <w:sz w:val="22"/>
        </w:rPr>
        <w:t>发出执行通知。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执行通知中除应责令被执行人履行法律文书确定的义务外，还应通知其承担民事诉讼法</w:t>
      </w:r>
      <w:r w:rsidRPr="004729F9">
        <w:rPr>
          <w:rFonts w:asciiTheme="minorEastAsia" w:hAnsiTheme="minorEastAsia" w:cs="宋体" w:hint="eastAsia"/>
          <w:color w:val="FF0000"/>
          <w:kern w:val="0"/>
          <w:sz w:val="22"/>
        </w:rPr>
        <w:t>第二百六十条</w:t>
      </w:r>
      <w:r w:rsidRPr="004729F9">
        <w:rPr>
          <w:rFonts w:asciiTheme="minorEastAsia" w:hAnsiTheme="minorEastAsia" w:cs="宋体" w:hint="eastAsia"/>
          <w:color w:val="2F2F2F"/>
          <w:kern w:val="0"/>
          <w:sz w:val="22"/>
        </w:rPr>
        <w:t>规定的</w:t>
      </w:r>
      <w:r w:rsidRPr="004729F9">
        <w:rPr>
          <w:rFonts w:asciiTheme="minorEastAsia" w:hAnsiTheme="minorEastAsia" w:cs="宋体" w:hint="eastAsia"/>
          <w:b/>
          <w:color w:val="FF0000"/>
          <w:kern w:val="0"/>
          <w:sz w:val="22"/>
        </w:rPr>
        <w:t>迟延履行利息</w:t>
      </w:r>
      <w:r w:rsidRPr="004729F9">
        <w:rPr>
          <w:rFonts w:asciiTheme="minorEastAsia" w:hAnsiTheme="minorEastAsia" w:cs="宋体" w:hint="eastAsia"/>
          <w:color w:val="2F2F2F"/>
          <w:kern w:val="0"/>
          <w:sz w:val="22"/>
        </w:rPr>
        <w:t>或者</w:t>
      </w:r>
      <w:r w:rsidRPr="004729F9">
        <w:rPr>
          <w:rFonts w:asciiTheme="minorEastAsia" w:hAnsiTheme="minorEastAsia" w:cs="宋体" w:hint="eastAsia"/>
          <w:b/>
          <w:color w:val="FF0000"/>
          <w:kern w:val="0"/>
          <w:sz w:val="22"/>
        </w:rPr>
        <w:t>迟延履行金</w:t>
      </w:r>
      <w:r w:rsidRPr="004729F9">
        <w:rPr>
          <w:rFonts w:asciiTheme="minorEastAsia" w:hAnsiTheme="minorEastAsia" w:cs="宋体" w:hint="eastAsia"/>
          <w:color w:val="2F2F2F"/>
          <w:kern w:val="0"/>
          <w:sz w:val="22"/>
        </w:rPr>
        <w:t>。</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第四百八十一条  申请执行人超过申请执行时效期间向人民法院申请强制执行的，人民法院应予受理。被执行人对申请执行时效期间提出异议，人民法院经审查异议成立的，裁定不予执行。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被执行人履行全部或者部分义务后，又以不知道申请执行时效期间届满为由请求执行回转的，人民法院不予支持。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第四百八十二条  对必须接受调查询问的被执行人、被执行人的法定代表人、负责人或者实际控制人，经依法传唤无正当理由拒不到场的，人民法院可以拘传其到场。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人民法院应当及时对被拘传人进行调查询问，调查询问的时间不得超过八小时；情况复杂，依法可能采取拘留措施的，调查询问的时间不得超过二十四小时。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人民法院在本辖区以外采取拘传措施时，可以将被拘传人拘传到当地人民法院，当地人民法院应予协助。</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w:t>
      </w:r>
      <w:r w:rsidRPr="004729F9">
        <w:rPr>
          <w:rFonts w:asciiTheme="minorEastAsia" w:hAnsiTheme="minorEastAsia" w:cs="宋体" w:hint="eastAsia"/>
          <w:color w:val="FF0000"/>
          <w:kern w:val="0"/>
          <w:sz w:val="22"/>
          <w:highlight w:val="yellow"/>
        </w:rPr>
        <w:t>第四百八十三条  人民法院有权查询被执行人的身份信息与财产信息，掌握相关信息的单位和个人必须按照协助执行通知书办理。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第四百八十四条  对被执行的财产，人民法院非经查封、扣押、冻结不得处分。对银行存款等各类可以直接扣划的财产，人民法院的扣划裁定同时具有冻结的法律效力。</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第四百八十五条  人民法院冻结被执行人的银行存款的期限不得超过</w:t>
      </w:r>
      <w:r w:rsidRPr="004729F9">
        <w:rPr>
          <w:rFonts w:asciiTheme="minorEastAsia" w:hAnsiTheme="minorEastAsia" w:cs="宋体" w:hint="eastAsia"/>
          <w:color w:val="FF0000"/>
          <w:kern w:val="0"/>
          <w:sz w:val="22"/>
          <w:highlight w:val="yellow"/>
        </w:rPr>
        <w:t>一年</w:t>
      </w:r>
      <w:r w:rsidRPr="004729F9">
        <w:rPr>
          <w:rFonts w:asciiTheme="minorEastAsia" w:hAnsiTheme="minorEastAsia" w:cs="宋体" w:hint="eastAsia"/>
          <w:color w:val="FF0000"/>
          <w:kern w:val="0"/>
          <w:sz w:val="22"/>
        </w:rPr>
        <w:t>，查封、扣押动产的期限不得超过</w:t>
      </w:r>
      <w:r w:rsidRPr="004729F9">
        <w:rPr>
          <w:rFonts w:asciiTheme="minorEastAsia" w:hAnsiTheme="minorEastAsia" w:cs="宋体" w:hint="eastAsia"/>
          <w:color w:val="FF0000"/>
          <w:kern w:val="0"/>
          <w:sz w:val="22"/>
          <w:highlight w:val="yellow"/>
        </w:rPr>
        <w:t>两年</w:t>
      </w:r>
      <w:r w:rsidRPr="004729F9">
        <w:rPr>
          <w:rFonts w:asciiTheme="minorEastAsia" w:hAnsiTheme="minorEastAsia" w:cs="宋体" w:hint="eastAsia"/>
          <w:color w:val="FF0000"/>
          <w:kern w:val="0"/>
          <w:sz w:val="22"/>
        </w:rPr>
        <w:t>，查封不动产、冻结其他财产权的期限不得超过</w:t>
      </w:r>
      <w:r w:rsidRPr="004729F9">
        <w:rPr>
          <w:rFonts w:asciiTheme="minorEastAsia" w:hAnsiTheme="minorEastAsia" w:cs="宋体" w:hint="eastAsia"/>
          <w:color w:val="FF0000"/>
          <w:kern w:val="0"/>
          <w:sz w:val="22"/>
          <w:highlight w:val="yellow"/>
        </w:rPr>
        <w:t>三年</w:t>
      </w:r>
      <w:r w:rsidRPr="004729F9">
        <w:rPr>
          <w:rFonts w:asciiTheme="minorEastAsia" w:hAnsiTheme="minorEastAsia" w:cs="宋体" w:hint="eastAsia"/>
          <w:color w:val="FF0000"/>
          <w:kern w:val="0"/>
          <w:sz w:val="22"/>
        </w:rPr>
        <w:t>。</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申请执行人申请延长期限的，人民法院应当在查封、扣押、冻结期限届满前办理续行查封、扣押、冻结手续，续行期限不得超过前款规定的期限。</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人民法院也可以依职权办理续行查封、扣押、冻结手续。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第四百八十六条  依照民事诉讼法第二百五十四条规定，人民法院在执行中需要拍卖被执行人财产的，可以由人民法院自行组织拍卖，也可以交由具备相应资质的拍卖机构拍卖。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交拍卖机构拍卖的，人民法院应当对拍卖活动进行监督。</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第四百八十七条  拍卖评估需要对现场进行检查、勘验的，人民法院应当责令被执行人、协助义务人予以配合。被执行人、协助义务人不予配合的，人民法院可以强制进行。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第四百八十八条  人民法院在执行中需要变卖被执行人财产的，可以交有关单位变卖，也可以由人民法院直接变卖。</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color w:val="2F2F2F"/>
          <w:kern w:val="0"/>
          <w:sz w:val="22"/>
        </w:rPr>
        <w:t xml:space="preserve">　　</w:t>
      </w:r>
      <w:r w:rsidRPr="004729F9">
        <w:rPr>
          <w:rFonts w:asciiTheme="minorEastAsia" w:hAnsiTheme="minorEastAsia" w:cs="宋体" w:hint="eastAsia"/>
          <w:b/>
          <w:color w:val="FF0000"/>
          <w:kern w:val="0"/>
          <w:sz w:val="22"/>
        </w:rPr>
        <w:t>对变卖的财产，人民法院或者其工作人员不得买受。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第四百八十九条  经申请执行人和被执行人同意，且不损害其他债权人合法权益和社会公共利益的，人民法院可以不经拍卖、变卖，直接将被执行人的财产作价交申请执行人抵偿债务。对剩余债务，被执行人应当继续清偿。</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第四百九十条  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第四百九十一条  拍卖成交或者依法定程序裁定以物抵债的，标的物所有权自拍卖成交裁定或者抵债裁定送达买受人或者接受抵债物的债权人时转移。</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第四百九十二条  执行标的物为特定物的，应当执行原物。原物确已毁损或者灭失的，经双方当事人同意，可以折价赔偿。</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双方当事人对折价赔偿不能协商一致的，人民法院应当终结执行程序。申请执行人可以另行起诉。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第四百九十三条  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他人持有期间财物或者票证毁损、灭失的，参照本解释第四百九十二条规定处理。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他人主张合法持有财物或者票证的，可以根据民事诉讼法第二百三十四条规定提出执行异议。</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第四百九十四条  在执行中，被执行人隐匿财产、会计账簿等资料的，人民法院除可依照民事诉讼法第一百一十四条第一款第六项规定对其处理外，还应责令被执行人交出隐匿的财产、会计账簿等资料。被执行人拒不交出的，人民法院可以采取搜查措施。</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第四百九十五条  搜查人员应当按规定着装并出示搜查令和工作证件。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第四百九十六条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搜查妇女身体，应当由女执行人员进行。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第四百九十七条  搜查中发现应当依法采取查封、扣押措施的财产，依照民事诉讼法第二百五十二条第二款和第二百五十四条规定办理。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第四百九十八条  搜查应当制作搜查笔录，由搜查人员、被搜查人及其他在场人签名、捺印或者盖章。拒绝签名、捺印或者盖章的，应当记入搜查笔录。</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第四百九十九条  人民法院执行被执行人对他人的到期债权，可以作出冻结债权的裁定，并通知该他人向申请执行人履行。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该他人对到期债权有异议，申请执行人请求对异议部分强制执行的，人民法院不予支持。利害关系人对到期债权有异议的，人民法院应当按照民事诉讼法第二百三十四条规定处理。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对生效法律文书确定的到期债权，该他人予以否认的，人民法院不予支持。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第五百条  人民法院在执行中需要办理房产证、土地证、林权证、专利证书、商标证书、车船执照等有关财产权证照转移手续的，可以依照民事诉讼法第二百五十八条规定办理。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第五百零一条  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申请执行人可以在符合条件的人中推荐代履行人，也可以申请自己代为履行，是否准许，由人民法院决定。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第五百零二条  代履行费用的数额由人民法院根据案件具体情况确定，并由被执行人在指定期限内预先支付。被执行人未预付的，人民法院可以对该费用强制执行。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代履行结束后，被执行人可以查阅、复制费用清单以及主要凭证。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第五百零三条  被执行人不履行法律文书指定的行为，且该项行为只能由被执行人完成的，人民法院可以依照民事诉讼法第一百一十四条第一款第六项规定处理。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被执行人在人民法院确定的履行期间内仍不履行的，人民法院可以依照民事诉讼法第一百一十四条第一款第六项规定再次处理。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第五百零四条  被执行人迟延履行的，迟延履行期间的利息或者迟延履行金自判决、裁定和其他法律文书指定的履行期间届满之日起计算。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第五百零五条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第五百零六条  被执行人为公民或者其他组织，在执行程序开始后，被执行人的其他已经取得执行依据的债权人发现被执行人的财产不能清偿所有债权的，可以向人民法院申请参与分配。</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对人民法院查封、扣押、冻结的财产有优先权、担保物权的债权人，可以直接申请参与分配，主张优先受偿权。</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第五百零七条  申请参与分配，申请人应当提交申请书。申请书应当写明参与分配和被执行人不能清偿所有债权的事实、理由，并附有执行依据。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参与分配申请应当在执行程序开始后，被执行人的财产执行终结前提出。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第五百零八条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第五百零九条  多个债权人对执行财产申请参与分配的，执行法院应当制作财产分配方案，并送达各债权人和被执行人。债权人或者被执行人对分配方案有异议的，应当自收到分配方案之日起</w:t>
      </w:r>
      <w:r w:rsidRPr="004729F9">
        <w:rPr>
          <w:rFonts w:asciiTheme="minorEastAsia" w:hAnsiTheme="minorEastAsia" w:cs="宋体" w:hint="eastAsia"/>
          <w:color w:val="FF0000"/>
          <w:kern w:val="0"/>
          <w:sz w:val="22"/>
          <w:highlight w:val="yellow"/>
        </w:rPr>
        <w:t>十五日</w:t>
      </w:r>
      <w:r w:rsidRPr="004729F9">
        <w:rPr>
          <w:rFonts w:asciiTheme="minorEastAsia" w:hAnsiTheme="minorEastAsia" w:cs="宋体" w:hint="eastAsia"/>
          <w:color w:val="2F2F2F"/>
          <w:kern w:val="0"/>
          <w:sz w:val="22"/>
        </w:rPr>
        <w:t>内向执行法院提出书面异议。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第五百一十条  债权人或者被执行人对分配方案提出书面异议的，执行法院应当通知未提出异议的债权人、被执行人。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未提出异议的债权人、被执行人自收到通知之日起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内未提出反对意见的，执行法院依异议人的意见对分配方案审查修正后进行分配；提出反对意见的，应当通知异议人。异议人可以自收到通知之日起</w:t>
      </w:r>
      <w:r w:rsidRPr="004729F9">
        <w:rPr>
          <w:rFonts w:asciiTheme="minorEastAsia" w:hAnsiTheme="minorEastAsia" w:cs="宋体" w:hint="eastAsia"/>
          <w:color w:val="2F2F2F"/>
          <w:kern w:val="0"/>
          <w:sz w:val="22"/>
          <w:highlight w:val="yellow"/>
        </w:rPr>
        <w:t>十五日</w:t>
      </w:r>
      <w:r w:rsidRPr="004729F9">
        <w:rPr>
          <w:rFonts w:asciiTheme="minorEastAsia" w:hAnsiTheme="minorEastAsia" w:cs="宋体" w:hint="eastAsia"/>
          <w:color w:val="2F2F2F"/>
          <w:kern w:val="0"/>
          <w:sz w:val="22"/>
        </w:rPr>
        <w:t>内，以提出反对意见的债权人、被执行人为被告，向执行法院提起诉讼；异议人逾期未提起诉讼的，执行法院按照原分配方案进行分配。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诉讼期间进行分配的，执行法院应当提存与争议债权数额相应的款项。</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第五百一十一条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第五百一十二条  被执行人住所地人民法院应当自收到执行案件相关材料之日起</w:t>
      </w:r>
      <w:r w:rsidRPr="004729F9">
        <w:rPr>
          <w:rFonts w:asciiTheme="minorEastAsia" w:hAnsiTheme="minorEastAsia" w:cs="宋体" w:hint="eastAsia"/>
          <w:color w:val="2F2F2F"/>
          <w:kern w:val="0"/>
          <w:sz w:val="22"/>
          <w:highlight w:val="yellow"/>
        </w:rPr>
        <w:t>三十日</w:t>
      </w:r>
      <w:r w:rsidRPr="004729F9">
        <w:rPr>
          <w:rFonts w:asciiTheme="minorEastAsia" w:hAnsiTheme="minorEastAsia" w:cs="宋体" w:hint="eastAsia"/>
          <w:color w:val="2F2F2F"/>
          <w:kern w:val="0"/>
          <w:sz w:val="22"/>
        </w:rPr>
        <w:t>内，将是否受理破产案件的裁定告知执行法院。不予受理的，应当将相关案件材料退回执行法院。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第五百一十三条  被执行人住所地人民法院裁定受理破产案件的，执行法院应当解除对被执行人财产的保全措施。被执行人住所地人民法院裁定宣告被执行人破产的，执行法院应当裁定终结对该被执行人的执行。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被执行人住所地人民法院不受理破产案件的，执行法院应当恢复执行。</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第五百一十四条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第五百一十五条  债权人根据民事诉讼法</w:t>
      </w:r>
      <w:r w:rsidRPr="004729F9">
        <w:rPr>
          <w:rFonts w:asciiTheme="minorEastAsia" w:hAnsiTheme="minorEastAsia" w:cs="宋体" w:hint="eastAsia"/>
          <w:color w:val="FF0000"/>
          <w:kern w:val="0"/>
          <w:sz w:val="22"/>
          <w:highlight w:val="yellow"/>
        </w:rPr>
        <w:t>第二百六十一条</w:t>
      </w:r>
      <w:r w:rsidRPr="004729F9">
        <w:rPr>
          <w:rFonts w:asciiTheme="minorEastAsia" w:hAnsiTheme="minorEastAsia" w:cs="宋体" w:hint="eastAsia"/>
          <w:color w:val="FF0000"/>
          <w:kern w:val="0"/>
          <w:sz w:val="22"/>
        </w:rPr>
        <w:t>规定请求人民法院继续执行的，不受民事诉讼法</w:t>
      </w:r>
      <w:r w:rsidRPr="004729F9">
        <w:rPr>
          <w:rFonts w:asciiTheme="minorEastAsia" w:hAnsiTheme="minorEastAsia" w:cs="宋体" w:hint="eastAsia"/>
          <w:color w:val="FF0000"/>
          <w:kern w:val="0"/>
          <w:sz w:val="22"/>
          <w:highlight w:val="yellow"/>
        </w:rPr>
        <w:t>第二百四十六条</w:t>
      </w:r>
      <w:r w:rsidRPr="004729F9">
        <w:rPr>
          <w:rFonts w:asciiTheme="minorEastAsia" w:hAnsiTheme="minorEastAsia" w:cs="宋体" w:hint="eastAsia"/>
          <w:color w:val="FF0000"/>
          <w:kern w:val="0"/>
          <w:sz w:val="22"/>
        </w:rPr>
        <w:t>规定申请执行时效期间的限制。</w:t>
      </w:r>
    </w:p>
    <w:p w:rsidR="00B80E32" w:rsidRPr="004729F9" w:rsidRDefault="00B80E32" w:rsidP="00C10D9D">
      <w:pPr>
        <w:widowControl/>
        <w:spacing w:line="320" w:lineRule="exact"/>
        <w:jc w:val="left"/>
        <w:rPr>
          <w:rFonts w:asciiTheme="minorEastAsia" w:hAnsiTheme="minorEastAsia" w:cs="宋体"/>
          <w:b/>
          <w:color w:val="FF0000"/>
          <w:kern w:val="0"/>
          <w:sz w:val="22"/>
        </w:rPr>
      </w:pPr>
      <w:r w:rsidRPr="004729F9">
        <w:rPr>
          <w:rFonts w:asciiTheme="minorEastAsia" w:hAnsiTheme="minorEastAsia" w:cs="宋体" w:hint="eastAsia"/>
          <w:b/>
          <w:color w:val="FF0000"/>
          <w:kern w:val="0"/>
          <w:sz w:val="22"/>
        </w:rPr>
        <w:t xml:space="preserve">　　第五百一十六条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第五百一十七条  经过财产调查未发现可供执行的财产，在申请执行人签字确认或者执行法院组成合议庭审查核实并经院长批准后，可以裁定终结本次执行程序。</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依照前款规定终结执行后，申请执行人发现被执行人有可供执行财产的，可以再次申请执行。再次申请不受申请执行时效期间的限制。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第五百一十八条  因撤销申请而终结执行后，当事人在民事诉讼法第二百四十六条规定的申请执行时效期间内再次申请执行的，人民法院应当受理。</w:t>
      </w:r>
    </w:p>
    <w:p w:rsidR="00B80E32" w:rsidRPr="004729F9" w:rsidRDefault="00B80E32" w:rsidP="00C10D9D">
      <w:pPr>
        <w:widowControl/>
        <w:spacing w:line="320" w:lineRule="exact"/>
        <w:jc w:val="left"/>
        <w:rPr>
          <w:rFonts w:asciiTheme="minorEastAsia" w:hAnsiTheme="minorEastAsia" w:cs="宋体"/>
          <w:color w:val="FF0000"/>
          <w:kern w:val="0"/>
          <w:sz w:val="22"/>
        </w:rPr>
      </w:pPr>
      <w:r w:rsidRPr="004729F9">
        <w:rPr>
          <w:rFonts w:asciiTheme="minorEastAsia" w:hAnsiTheme="minorEastAsia" w:cs="宋体" w:hint="eastAsia"/>
          <w:color w:val="FF0000"/>
          <w:kern w:val="0"/>
          <w:sz w:val="22"/>
        </w:rPr>
        <w:t xml:space="preserve">　　第五百一十九条  在执行终结</w:t>
      </w:r>
      <w:r w:rsidRPr="004729F9">
        <w:rPr>
          <w:rFonts w:asciiTheme="minorEastAsia" w:hAnsiTheme="minorEastAsia" w:cs="宋体" w:hint="eastAsia"/>
          <w:color w:val="FF0000"/>
          <w:kern w:val="0"/>
          <w:sz w:val="22"/>
          <w:highlight w:val="yellow"/>
        </w:rPr>
        <w:t>六个月</w:t>
      </w:r>
      <w:r w:rsidRPr="004729F9">
        <w:rPr>
          <w:rFonts w:asciiTheme="minorEastAsia" w:hAnsiTheme="minorEastAsia" w:cs="宋体" w:hint="eastAsia"/>
          <w:color w:val="FF0000"/>
          <w:kern w:val="0"/>
          <w:sz w:val="22"/>
        </w:rPr>
        <w:t>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rsidR="00B80E32" w:rsidRPr="004729F9" w:rsidRDefault="00B80E32" w:rsidP="00C10D9D">
      <w:pPr>
        <w:widowControl/>
        <w:spacing w:line="320" w:lineRule="exact"/>
        <w:jc w:val="center"/>
        <w:rPr>
          <w:rFonts w:asciiTheme="minorEastAsia" w:hAnsiTheme="minorEastAsia" w:cs="宋体"/>
          <w:b/>
          <w:color w:val="2F2F2F"/>
          <w:kern w:val="0"/>
          <w:sz w:val="22"/>
          <w:shd w:val="pct15" w:color="auto" w:fill="FFFFFF"/>
        </w:rPr>
      </w:pPr>
      <w:r w:rsidRPr="004729F9">
        <w:rPr>
          <w:rFonts w:asciiTheme="minorEastAsia" w:hAnsiTheme="minorEastAsia" w:cs="宋体" w:hint="eastAsia"/>
          <w:b/>
          <w:color w:val="2F2F2F"/>
          <w:kern w:val="0"/>
          <w:sz w:val="22"/>
          <w:shd w:val="pct15" w:color="auto" w:fill="FFFFFF"/>
        </w:rPr>
        <w:t>二十二、涉外民事诉讼程序的特别规定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第五百二十条  有下列情形之一，人民法院可以认定为涉外民事案件：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(一)当事人一方或者双方是外国人、无国籍人、外国企业或者组织的；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(二)当事人一方或者双方的经常居所地在中华人民共和国领域外的；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(三)标的物在中华人民共和国领域外的；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(四)产生、变更或者消灭民事关系的法律事实发生在中华人民共和国领域外的；</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(五)可以认定为涉外民事案件的其他情形。</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第五百二十一条  外国人参加诉讼，应当向人民法院提交护照等用以证明自己身份的证件。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外国企业或者组织参加诉讼，向人民法院提交的身份证明文件，应当经所在国公证机关公证，并经中华人民共和国驻该国使领馆认证，或者履行中华人民共和国与该所在国订立的有关条约中规定的证明手续。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本条所称的“所在国”，是指外国企业或者组织的设立登记地国，也可以是办理了营业登记手续的第三国。</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第五百二十二条  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第五百二十三条  外国人、外国企业或者组织的代表人在人民法院法官的见证下签署授权委托书，委托代理人进行民事诉讼的，人民法院应予认可。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第五百二十四条  外国人、外国企业或者组织的代表人在中华人民共和国境内签署授权委托书，委托代理人进行民事诉讼，经中华人民共和国公证机构公证的，人民法院应予认可。</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第五百二十五条  当事人向人民法院提交的书面材料是外文的，应当同时向人民法院提交中文翻译件。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当事人对中文翻译件有异议的，应当共同委托翻译机构提供翻译文本；当事人对翻译机构的选择不能达成一致的，由人民法院确定。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第五百二十六条  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第五百二十七条  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第五百二十八条  涉外民事诉讼中，经调解双方达成协议，应当制发调解书。当事人要求发给判决书的，可以依协议的内容制作判决书送达当事人。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第五百二十九条  涉外合同或者其他财产权益纠纷的当事人，可以书面协议选择被告住所地、合同履行地、合同签订地、原告住所地、标的物所在地、侵权行为地等与争议有实际联系地点的外国法院管辖。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根据民事诉讼法第三十四条和第二百七十三条规定，属于中华人民共和国法院专属管辖的案件，当事人不得协议选择外国法院管辖，但协议选择仲裁的除外。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第五百三十条  涉外民事案件同时符合下列情形的，人民法院可以裁定驳回原告的起诉，告知其向更方便的外国法院提起诉讼：</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(一)被告提出案件应由更方便外国法院管辖的请求，或者提出管辖异议；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(二)当事人之间不存在选择中华人民共和国法院管辖的协议；</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(三)案件不属于中华人民共和国法院专属管辖；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(四)案件不涉及中华人民共和国国家、公民、法人或者其他组织的利益；</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(五)案件争议的主要事实不是发生在中华人民共和国境内，且案件不适用中华人民共和国法律，人民法院审理案件在认定事实和适用法律方面存在重大困难；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(六)外国法院对案件享有管辖权，且审理该案件更加方便。</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第五百三十一条  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外国法院判决、裁定已经被人民法院承认，当事人就同一争议向人民法院起诉的，人民法院不予受理。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第五百三十二条  对在中华人民共和国领域内没有住所的当事人，经用公告方式送达诉讼文书，公告期满不应诉，人民法院缺席判决后，仍应当将裁判文书依照民事诉讼法第二百七十四条第八项规定公告送达。自公告送达裁判文书满三个月之日起，经过三十日的上诉期当事人没有上诉的，一审判决即发生法律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第五百三十三条  外国人或者外国企业、组织的代表人、主要负责人在中华人民共和国领域内的，人民法院可以向该自然人或者外国企业、组织的代表人、主要负责人送达。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外国企业、组织的主要负责人包括该企业、组织的董事、监事、高级管理人员等。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第五百三十四条  受送达人所在国允许邮寄送达的，人民法院可以邮寄送达。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邮寄送达时应当附有送达回证。受送达人未在送达回证上签收但在邮件回执上签收的，视为送达，签收日期为送达日期。</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自邮寄之日起满三个月，如果未收到送达的证明文件，且根据各种情况不足以认定已经送达的，视为不能用邮寄方式送达。</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第五百三十五条  人民法院一审时采取公告方式向当事人送达诉讼文书的，二审时可径行采取公告方式向其送达诉讼文书，但人民法院能够采取公告方式之外的其他方式送达的除外。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第五百三十六条  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lastRenderedPageBreak/>
        <w:t xml:space="preserve">　　第五百三十七条  人民法院对涉外民事案件的当事人申请再审进行审查的期间，不受民事诉讼法第二百一十一条规定的限制。</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第五百三十八条  申请人向人民法院申请执行中华人民共和国涉外仲裁机构的裁决，应当提出书面申请，并附裁决书正本。如申请人为外国当事人，其申请书应当用中文文本提出。</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第五百三十九条  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第五百四十条  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当事人申请证据保全，人民法院经审查认为无需提供担保的，申请人可以不提供担保。</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第五百四十一条  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中华人民共和国缔结或者参加的国际条约对提交文件有规定的，按照规定办理。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第五百四十二条  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承认和执行申请被裁定驳回的，当事人可以向人民法院起诉。</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第五百四十三条  对临时仲裁庭在中华人民共和国领域外作出的仲裁裁决，一方当事人向人民法院申请承认和执行的，人民法院应当依照民事诉讼法第二百九十条规定处理。</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第五百四十四条  对外国法院作出的发生法律效力的判决、裁定或者外国仲裁裁决，需要中华人民共和国法院执行的，当事人应当先向人民法院申请承认。人民法院经审查，裁定承认后，再根据民事诉讼法第三编的规定予以执行。</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当事人仅申请承认而未同时申请执行的，人民法院仅对应否承认进行审查并作出裁定。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第五百四十五条  当事人申请承认和执行外国法院作出的发生法律效力的判决、裁定或者外国仲裁裁决的期间，适用民事诉讼法第二百四十六条的规定。</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当事人仅申请承认而未同时申请执行的，申请执行的期间自人民法院对承认申请作出的裁定生效之日起重新计算。</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第五百四十六条  承认和执行外国法院作出的发生法律效力的判决、裁定或者外国仲裁裁决的案件，人民法院应当组成合议庭进行审查。</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人民法院应当将申请书送达被申请人。被申请人可以陈述意见。</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人民法院经审查作出的裁定，一经送达即发生法律效力。</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第五百四十七条  与中华人民共和国没有司法协助条约又无互惠关系的国家的法院，未通过外交途径，直接请求人民法院提供司法协助的，人民法院应予退回，并说明理由。</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第五百四十八条  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第五百四十九条  人民法院审理涉及香港、澳门特别行政区和台湾地区的民事诉讼案件，可以参照适用涉外民事诉讼程序的特别规定。</w:t>
      </w:r>
    </w:p>
    <w:p w:rsidR="00B80E32" w:rsidRPr="004729F9" w:rsidRDefault="00B80E32" w:rsidP="00C10D9D">
      <w:pPr>
        <w:widowControl/>
        <w:spacing w:line="320" w:lineRule="exact"/>
        <w:jc w:val="center"/>
        <w:rPr>
          <w:rFonts w:asciiTheme="minorEastAsia" w:hAnsiTheme="minorEastAsia" w:cs="宋体"/>
          <w:b/>
          <w:color w:val="2F2F2F"/>
          <w:kern w:val="0"/>
          <w:sz w:val="22"/>
          <w:shd w:val="pct15" w:color="auto" w:fill="FFFFFF"/>
        </w:rPr>
      </w:pPr>
      <w:r w:rsidRPr="004729F9">
        <w:rPr>
          <w:rFonts w:asciiTheme="minorEastAsia" w:hAnsiTheme="minorEastAsia" w:cs="宋体" w:hint="eastAsia"/>
          <w:b/>
          <w:color w:val="2F2F2F"/>
          <w:kern w:val="0"/>
          <w:sz w:val="22"/>
          <w:shd w:val="pct15" w:color="auto" w:fill="FFFFFF"/>
        </w:rPr>
        <w:t>二十三、附则</w:t>
      </w:r>
    </w:p>
    <w:p w:rsidR="00B80E32" w:rsidRPr="004729F9" w:rsidRDefault="00B80E32" w:rsidP="00C10D9D">
      <w:pPr>
        <w:widowControl/>
        <w:spacing w:line="320" w:lineRule="exact"/>
        <w:jc w:val="left"/>
        <w:rPr>
          <w:rFonts w:asciiTheme="minorEastAsia" w:hAnsiTheme="minorEastAsia" w:cs="宋体"/>
          <w:color w:val="2F2F2F"/>
          <w:kern w:val="0"/>
          <w:sz w:val="22"/>
        </w:rPr>
      </w:pPr>
      <w:r w:rsidRPr="004729F9">
        <w:rPr>
          <w:rFonts w:asciiTheme="minorEastAsia" w:hAnsiTheme="minorEastAsia" w:cs="宋体" w:hint="eastAsia"/>
          <w:color w:val="2F2F2F"/>
          <w:kern w:val="0"/>
          <w:sz w:val="22"/>
        </w:rPr>
        <w:t xml:space="preserve">　　第五百五十条  本解释公布施行后，最高人民法院于1992年7月14日发布的《关于适用〈中华人民共和国民事诉讼法〉若干问题的意见》同时废止；最高人民法院以前发布的司法解释与本解释不一致的，不再适用。</w:t>
      </w:r>
    </w:p>
    <w:p w:rsidR="00352936" w:rsidRPr="00394921" w:rsidRDefault="00352936">
      <w:pPr>
        <w:rPr>
          <w:sz w:val="28"/>
          <w:szCs w:val="28"/>
        </w:rPr>
      </w:pPr>
    </w:p>
    <w:sectPr w:rsidR="00352936" w:rsidRPr="00394921" w:rsidSect="004729F9">
      <w:footerReference w:type="default" r:id="rId8"/>
      <w:pgSz w:w="11906" w:h="16838"/>
      <w:pgMar w:top="810" w:right="720" w:bottom="720" w:left="720" w:header="851" w:footer="2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18" w:rsidRDefault="006F4D18" w:rsidP="000D416A">
      <w:r>
        <w:separator/>
      </w:r>
    </w:p>
  </w:endnote>
  <w:endnote w:type="continuationSeparator" w:id="0">
    <w:p w:rsidR="006F4D18" w:rsidRDefault="006F4D18" w:rsidP="000D4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6471"/>
      <w:docPartObj>
        <w:docPartGallery w:val="Page Numbers (Bottom of Page)"/>
        <w:docPartUnique/>
      </w:docPartObj>
    </w:sdtPr>
    <w:sdtContent>
      <w:sdt>
        <w:sdtPr>
          <w:id w:val="31076472"/>
          <w:docPartObj>
            <w:docPartGallery w:val="Page Numbers (Top of Page)"/>
            <w:docPartUnique/>
          </w:docPartObj>
        </w:sdtPr>
        <w:sdtContent>
          <w:p w:rsidR="006F4D18" w:rsidRDefault="006F4D1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85135C">
              <w:rPr>
                <w:b/>
                <w:noProof/>
              </w:rPr>
              <w:t>38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135C">
              <w:rPr>
                <w:b/>
                <w:noProof/>
              </w:rPr>
              <w:t>39</w:t>
            </w:r>
            <w:r>
              <w:rPr>
                <w:b/>
                <w:sz w:val="24"/>
                <w:szCs w:val="24"/>
              </w:rPr>
              <w:fldChar w:fldCharType="end"/>
            </w:r>
          </w:p>
        </w:sdtContent>
      </w:sdt>
    </w:sdtContent>
  </w:sdt>
  <w:p w:rsidR="006F4D18" w:rsidRDefault="006F4D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18" w:rsidRDefault="006F4D18" w:rsidP="000D416A">
      <w:r>
        <w:separator/>
      </w:r>
    </w:p>
  </w:footnote>
  <w:footnote w:type="continuationSeparator" w:id="0">
    <w:p w:rsidR="006F4D18" w:rsidRDefault="006F4D18" w:rsidP="000D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136F2"/>
    <w:multiLevelType w:val="multilevel"/>
    <w:tmpl w:val="58D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22E7A"/>
    <w:multiLevelType w:val="multilevel"/>
    <w:tmpl w:val="E492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E32"/>
    <w:rsid w:val="00005684"/>
    <w:rsid w:val="000228EF"/>
    <w:rsid w:val="00070C3D"/>
    <w:rsid w:val="000D416A"/>
    <w:rsid w:val="000E39E8"/>
    <w:rsid w:val="001021D8"/>
    <w:rsid w:val="0011749F"/>
    <w:rsid w:val="00117570"/>
    <w:rsid w:val="00157810"/>
    <w:rsid w:val="00165BDA"/>
    <w:rsid w:val="00181590"/>
    <w:rsid w:val="001D7631"/>
    <w:rsid w:val="001F191E"/>
    <w:rsid w:val="002058CB"/>
    <w:rsid w:val="00220A74"/>
    <w:rsid w:val="00227C07"/>
    <w:rsid w:val="00243EAE"/>
    <w:rsid w:val="002B0827"/>
    <w:rsid w:val="002B7A00"/>
    <w:rsid w:val="002E09DF"/>
    <w:rsid w:val="002E2A95"/>
    <w:rsid w:val="003018A0"/>
    <w:rsid w:val="00352936"/>
    <w:rsid w:val="00354FEA"/>
    <w:rsid w:val="00386890"/>
    <w:rsid w:val="00394921"/>
    <w:rsid w:val="003D058C"/>
    <w:rsid w:val="003F7557"/>
    <w:rsid w:val="00404FDF"/>
    <w:rsid w:val="004169D3"/>
    <w:rsid w:val="00424035"/>
    <w:rsid w:val="004524A4"/>
    <w:rsid w:val="00463A70"/>
    <w:rsid w:val="004729AC"/>
    <w:rsid w:val="004729F9"/>
    <w:rsid w:val="00486EC4"/>
    <w:rsid w:val="004B1779"/>
    <w:rsid w:val="004B312B"/>
    <w:rsid w:val="004D1807"/>
    <w:rsid w:val="00505800"/>
    <w:rsid w:val="005158AB"/>
    <w:rsid w:val="005C06AD"/>
    <w:rsid w:val="005D2470"/>
    <w:rsid w:val="005F194A"/>
    <w:rsid w:val="00617AF3"/>
    <w:rsid w:val="00627E48"/>
    <w:rsid w:val="006847DE"/>
    <w:rsid w:val="006F4D18"/>
    <w:rsid w:val="00706306"/>
    <w:rsid w:val="00706BD2"/>
    <w:rsid w:val="00751F15"/>
    <w:rsid w:val="00756DF6"/>
    <w:rsid w:val="00782515"/>
    <w:rsid w:val="00783C40"/>
    <w:rsid w:val="007C13A9"/>
    <w:rsid w:val="007E1CF1"/>
    <w:rsid w:val="00815677"/>
    <w:rsid w:val="0085135C"/>
    <w:rsid w:val="00866A95"/>
    <w:rsid w:val="00872D17"/>
    <w:rsid w:val="008B05EB"/>
    <w:rsid w:val="008B2035"/>
    <w:rsid w:val="008D0252"/>
    <w:rsid w:val="008D6A5C"/>
    <w:rsid w:val="0090413D"/>
    <w:rsid w:val="0091543E"/>
    <w:rsid w:val="00931680"/>
    <w:rsid w:val="0097376E"/>
    <w:rsid w:val="00976570"/>
    <w:rsid w:val="0098121E"/>
    <w:rsid w:val="00984AAD"/>
    <w:rsid w:val="00994FA2"/>
    <w:rsid w:val="00A01896"/>
    <w:rsid w:val="00A07219"/>
    <w:rsid w:val="00A5335D"/>
    <w:rsid w:val="00AD35ED"/>
    <w:rsid w:val="00AD3E91"/>
    <w:rsid w:val="00B02516"/>
    <w:rsid w:val="00B1074F"/>
    <w:rsid w:val="00B41F42"/>
    <w:rsid w:val="00B80E32"/>
    <w:rsid w:val="00B83211"/>
    <w:rsid w:val="00C10D9D"/>
    <w:rsid w:val="00C5228E"/>
    <w:rsid w:val="00C81AC7"/>
    <w:rsid w:val="00C9628E"/>
    <w:rsid w:val="00CB320B"/>
    <w:rsid w:val="00D11E19"/>
    <w:rsid w:val="00D42797"/>
    <w:rsid w:val="00D56F9C"/>
    <w:rsid w:val="00D65B36"/>
    <w:rsid w:val="00D85934"/>
    <w:rsid w:val="00D951F9"/>
    <w:rsid w:val="00DD59A8"/>
    <w:rsid w:val="00DE404D"/>
    <w:rsid w:val="00E30333"/>
    <w:rsid w:val="00ED2F2C"/>
    <w:rsid w:val="00F01A8E"/>
    <w:rsid w:val="00F16B6E"/>
    <w:rsid w:val="00F2691A"/>
    <w:rsid w:val="00F32A66"/>
    <w:rsid w:val="00F7105C"/>
    <w:rsid w:val="00F87CC2"/>
    <w:rsid w:val="00FD534D"/>
    <w:rsid w:val="00FF5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E32"/>
    <w:rPr>
      <w:color w:val="0000FF"/>
      <w:u w:val="single"/>
    </w:rPr>
  </w:style>
  <w:style w:type="character" w:styleId="a4">
    <w:name w:val="FollowedHyperlink"/>
    <w:basedOn w:val="a0"/>
    <w:uiPriority w:val="99"/>
    <w:semiHidden/>
    <w:unhideWhenUsed/>
    <w:rsid w:val="00B80E32"/>
    <w:rPr>
      <w:color w:val="800080"/>
      <w:u w:val="single"/>
    </w:rPr>
  </w:style>
  <w:style w:type="paragraph" w:styleId="a5">
    <w:name w:val="Normal (Web)"/>
    <w:basedOn w:val="a"/>
    <w:uiPriority w:val="99"/>
    <w:semiHidden/>
    <w:unhideWhenUsed/>
    <w:rsid w:val="00B80E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0E32"/>
    <w:rPr>
      <w:b/>
      <w:bCs/>
    </w:rPr>
  </w:style>
  <w:style w:type="paragraph" w:styleId="a7">
    <w:name w:val="header"/>
    <w:basedOn w:val="a"/>
    <w:link w:val="Char"/>
    <w:uiPriority w:val="99"/>
    <w:semiHidden/>
    <w:unhideWhenUsed/>
    <w:rsid w:val="000D4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D416A"/>
    <w:rPr>
      <w:sz w:val="18"/>
      <w:szCs w:val="18"/>
    </w:rPr>
  </w:style>
  <w:style w:type="paragraph" w:styleId="a8">
    <w:name w:val="footer"/>
    <w:basedOn w:val="a"/>
    <w:link w:val="Char0"/>
    <w:uiPriority w:val="99"/>
    <w:unhideWhenUsed/>
    <w:rsid w:val="000D416A"/>
    <w:pPr>
      <w:tabs>
        <w:tab w:val="center" w:pos="4153"/>
        <w:tab w:val="right" w:pos="8306"/>
      </w:tabs>
      <w:snapToGrid w:val="0"/>
      <w:jc w:val="left"/>
    </w:pPr>
    <w:rPr>
      <w:sz w:val="18"/>
      <w:szCs w:val="18"/>
    </w:rPr>
  </w:style>
  <w:style w:type="character" w:customStyle="1" w:styleId="Char0">
    <w:name w:val="页脚 Char"/>
    <w:basedOn w:val="a0"/>
    <w:link w:val="a8"/>
    <w:uiPriority w:val="99"/>
    <w:rsid w:val="000D416A"/>
    <w:rPr>
      <w:sz w:val="18"/>
      <w:szCs w:val="18"/>
    </w:rPr>
  </w:style>
</w:styles>
</file>

<file path=word/webSettings.xml><?xml version="1.0" encoding="utf-8"?>
<w:webSettings xmlns:r="http://schemas.openxmlformats.org/officeDocument/2006/relationships" xmlns:w="http://schemas.openxmlformats.org/wordprocessingml/2006/main">
  <w:divs>
    <w:div w:id="801844972">
      <w:bodyDiv w:val="1"/>
      <w:marLeft w:val="0"/>
      <w:marRight w:val="0"/>
      <w:marTop w:val="0"/>
      <w:marBottom w:val="0"/>
      <w:divBdr>
        <w:top w:val="none" w:sz="0" w:space="0" w:color="auto"/>
        <w:left w:val="none" w:sz="0" w:space="0" w:color="auto"/>
        <w:bottom w:val="none" w:sz="0" w:space="0" w:color="auto"/>
        <w:right w:val="none" w:sz="0" w:space="0" w:color="auto"/>
      </w:divBdr>
      <w:divsChild>
        <w:div w:id="863596208">
          <w:marLeft w:val="0"/>
          <w:marRight w:val="0"/>
          <w:marTop w:val="300"/>
          <w:marBottom w:val="450"/>
          <w:divBdr>
            <w:top w:val="none" w:sz="0" w:space="0" w:color="auto"/>
            <w:left w:val="none" w:sz="0" w:space="0" w:color="auto"/>
            <w:bottom w:val="single" w:sz="6" w:space="0" w:color="D7D7D7"/>
            <w:right w:val="none" w:sz="0" w:space="0" w:color="auto"/>
          </w:divBdr>
        </w:div>
        <w:div w:id="1271283541">
          <w:marLeft w:val="0"/>
          <w:marRight w:val="0"/>
          <w:marTop w:val="0"/>
          <w:marBottom w:val="0"/>
          <w:divBdr>
            <w:top w:val="none" w:sz="0" w:space="0" w:color="auto"/>
            <w:left w:val="none" w:sz="0" w:space="0" w:color="auto"/>
            <w:bottom w:val="single" w:sz="6" w:space="0" w:color="D7D7D7"/>
            <w:right w:val="none" w:sz="0" w:space="0" w:color="auto"/>
          </w:divBdr>
          <w:divsChild>
            <w:div w:id="173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9553B-CD1B-4804-9806-3520FFB5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9484</Words>
  <Characters>54062</Characters>
  <Application>Microsoft Office Word</Application>
  <DocSecurity>0</DocSecurity>
  <Lines>450</Lines>
  <Paragraphs>126</Paragraphs>
  <ScaleCrop>false</ScaleCrop>
  <Company>新大榭</Company>
  <LinksUpToDate>false</LinksUpToDate>
  <CharactersWithSpaces>63420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6</cp:revision>
  <dcterms:created xsi:type="dcterms:W3CDTF">2023-02-12T12:29:00Z</dcterms:created>
  <dcterms:modified xsi:type="dcterms:W3CDTF">2023-04-03T10:37:00Z</dcterms:modified>
</cp:coreProperties>
</file>