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86" w:rsidRPr="00F7474A" w:rsidRDefault="00F7474A" w:rsidP="00F7474A">
      <w:pPr>
        <w:pStyle w:val="a3"/>
        <w:spacing w:line="500" w:lineRule="exact"/>
        <w:jc w:val="center"/>
        <w:rPr>
          <w:rFonts w:ascii="微软雅黑" w:eastAsia="微软雅黑" w:hAnsi="微软雅黑" w:cs="宋体"/>
          <w:b/>
          <w:color w:val="0000FF"/>
          <w:sz w:val="40"/>
          <w:szCs w:val="40"/>
        </w:rPr>
      </w:pPr>
      <w:r w:rsidRPr="00F7474A">
        <w:rPr>
          <w:rFonts w:ascii="微软雅黑" w:eastAsia="微软雅黑" w:hAnsi="微软雅黑" w:cs="宋体" w:hint="eastAsia"/>
          <w:b/>
          <w:color w:val="0000FF"/>
          <w:sz w:val="40"/>
          <w:szCs w:val="40"/>
        </w:rPr>
        <w:t>《</w:t>
      </w:r>
      <w:r w:rsidR="00BC79EC" w:rsidRPr="00F7474A">
        <w:rPr>
          <w:rFonts w:ascii="微软雅黑" w:eastAsia="微软雅黑" w:hAnsi="微软雅黑" w:cs="宋体" w:hint="eastAsia"/>
          <w:b/>
          <w:color w:val="0000FF"/>
          <w:sz w:val="40"/>
          <w:szCs w:val="40"/>
        </w:rPr>
        <w:t>最高人民法院</w:t>
      </w:r>
      <w:r w:rsidR="00BC79EC" w:rsidRPr="00F7474A">
        <w:rPr>
          <w:rFonts w:ascii="微软雅黑" w:eastAsia="微软雅黑" w:hAnsi="微软雅黑" w:cs="宋体" w:hint="eastAsia"/>
          <w:b/>
          <w:color w:val="0000FF"/>
          <w:sz w:val="40"/>
          <w:szCs w:val="40"/>
        </w:rPr>
        <w:t>关于人民法院强制执行股权若干问题的规定</w:t>
      </w:r>
      <w:r w:rsidRPr="00F7474A">
        <w:rPr>
          <w:rFonts w:ascii="微软雅黑" w:eastAsia="微软雅黑" w:hAnsi="微软雅黑" w:cs="宋体" w:hint="eastAsia"/>
          <w:b/>
          <w:color w:val="0000FF"/>
          <w:sz w:val="40"/>
          <w:szCs w:val="40"/>
        </w:rPr>
        <w:t>》</w:t>
      </w:r>
    </w:p>
    <w:p w:rsidR="005A5C86" w:rsidRPr="009A61C9" w:rsidRDefault="005A5C86" w:rsidP="009A61C9">
      <w:pPr>
        <w:pStyle w:val="a3"/>
        <w:spacing w:line="240" w:lineRule="exact"/>
        <w:rPr>
          <w:rFonts w:ascii="微软雅黑" w:eastAsia="微软雅黑" w:hAnsi="微软雅黑" w:cs="宋体"/>
          <w:sz w:val="20"/>
          <w:szCs w:val="20"/>
        </w:rPr>
      </w:pPr>
    </w:p>
    <w:p w:rsidR="005A5C86" w:rsidRPr="009A61C9" w:rsidRDefault="00BC79EC" w:rsidP="009A61C9">
      <w:pPr>
        <w:pStyle w:val="a3"/>
        <w:spacing w:line="240" w:lineRule="exact"/>
        <w:jc w:val="center"/>
        <w:rPr>
          <w:rFonts w:ascii="微软雅黑" w:eastAsia="微软雅黑" w:hAnsi="微软雅黑" w:cs="宋体"/>
          <w:sz w:val="20"/>
          <w:szCs w:val="20"/>
        </w:rPr>
      </w:pPr>
      <w:r w:rsidRPr="009A61C9">
        <w:rPr>
          <w:rFonts w:ascii="微软雅黑" w:eastAsia="微软雅黑" w:hAnsi="微软雅黑" w:cs="宋体" w:hint="eastAsia"/>
          <w:sz w:val="20"/>
          <w:szCs w:val="20"/>
        </w:rPr>
        <w:t>法释〔</w:t>
      </w:r>
      <w:r w:rsidRPr="009A61C9">
        <w:rPr>
          <w:rFonts w:ascii="微软雅黑" w:eastAsia="微软雅黑" w:hAnsi="微软雅黑" w:cs="宋体" w:hint="eastAsia"/>
          <w:sz w:val="20"/>
          <w:szCs w:val="20"/>
        </w:rPr>
        <w:t>2021</w:t>
      </w:r>
      <w:r w:rsidRPr="009A61C9">
        <w:rPr>
          <w:rFonts w:ascii="微软雅黑" w:eastAsia="微软雅黑" w:hAnsi="微软雅黑" w:cs="宋体" w:hint="eastAsia"/>
          <w:sz w:val="20"/>
          <w:szCs w:val="20"/>
        </w:rPr>
        <w:t>〕</w:t>
      </w:r>
      <w:r w:rsidRPr="009A61C9">
        <w:rPr>
          <w:rFonts w:ascii="微软雅黑" w:eastAsia="微软雅黑" w:hAnsi="微软雅黑" w:cs="宋体" w:hint="eastAsia"/>
          <w:sz w:val="20"/>
          <w:szCs w:val="20"/>
        </w:rPr>
        <w:t>20</w:t>
      </w:r>
      <w:r w:rsidRPr="009A61C9">
        <w:rPr>
          <w:rFonts w:ascii="微软雅黑" w:eastAsia="微软雅黑" w:hAnsi="微软雅黑" w:cs="宋体" w:hint="eastAsia"/>
          <w:sz w:val="20"/>
          <w:szCs w:val="20"/>
        </w:rPr>
        <w:t>号</w:t>
      </w:r>
    </w:p>
    <w:p w:rsidR="005A5C86" w:rsidRPr="009A61C9" w:rsidRDefault="005A5C86" w:rsidP="009A61C9">
      <w:pPr>
        <w:pStyle w:val="a3"/>
        <w:spacing w:line="240" w:lineRule="exact"/>
        <w:rPr>
          <w:rFonts w:ascii="微软雅黑" w:eastAsia="微软雅黑" w:hAnsi="微软雅黑" w:cs="宋体"/>
          <w:sz w:val="20"/>
          <w:szCs w:val="20"/>
        </w:rPr>
      </w:pPr>
    </w:p>
    <w:p w:rsidR="005A5C86" w:rsidRPr="003E1468" w:rsidRDefault="00BC79EC" w:rsidP="009A61C9">
      <w:pPr>
        <w:pStyle w:val="a3"/>
        <w:spacing w:line="240" w:lineRule="exact"/>
        <w:ind w:leftChars="300" w:left="630" w:rightChars="300" w:right="630"/>
        <w:rPr>
          <w:rFonts w:ascii="微软雅黑" w:eastAsia="微软雅黑" w:hAnsi="微软雅黑" w:cs="宋体"/>
          <w:color w:val="00B050"/>
          <w:sz w:val="20"/>
          <w:szCs w:val="20"/>
        </w:rPr>
      </w:pPr>
      <w:r w:rsidRPr="003E1468">
        <w:rPr>
          <w:rFonts w:ascii="微软雅黑" w:eastAsia="微软雅黑" w:hAnsi="微软雅黑" w:cs="宋体" w:hint="eastAsia"/>
          <w:color w:val="00B050"/>
          <w:sz w:val="20"/>
          <w:szCs w:val="20"/>
        </w:rPr>
        <w:t>（</w:t>
      </w:r>
      <w:r w:rsidRPr="003E1468">
        <w:rPr>
          <w:rFonts w:ascii="微软雅黑" w:eastAsia="微软雅黑" w:hAnsi="微软雅黑" w:cs="宋体" w:hint="eastAsia"/>
          <w:color w:val="00B050"/>
          <w:sz w:val="20"/>
          <w:szCs w:val="20"/>
        </w:rPr>
        <w:t>2021</w:t>
      </w:r>
      <w:r w:rsidRPr="003E1468">
        <w:rPr>
          <w:rFonts w:ascii="微软雅黑" w:eastAsia="微软雅黑" w:hAnsi="微软雅黑" w:cs="宋体" w:hint="eastAsia"/>
          <w:color w:val="00B050"/>
          <w:sz w:val="20"/>
          <w:szCs w:val="20"/>
        </w:rPr>
        <w:t>年</w:t>
      </w:r>
      <w:r w:rsidRPr="003E1468">
        <w:rPr>
          <w:rFonts w:ascii="微软雅黑" w:eastAsia="微软雅黑" w:hAnsi="微软雅黑" w:cs="宋体" w:hint="eastAsia"/>
          <w:color w:val="00B050"/>
          <w:sz w:val="20"/>
          <w:szCs w:val="20"/>
        </w:rPr>
        <w:t>11</w:t>
      </w:r>
      <w:r w:rsidRPr="003E1468">
        <w:rPr>
          <w:rFonts w:ascii="微软雅黑" w:eastAsia="微软雅黑" w:hAnsi="微软雅黑" w:cs="宋体" w:hint="eastAsia"/>
          <w:color w:val="00B050"/>
          <w:sz w:val="20"/>
          <w:szCs w:val="20"/>
        </w:rPr>
        <w:t>月</w:t>
      </w:r>
      <w:r w:rsidRPr="003E1468">
        <w:rPr>
          <w:rFonts w:ascii="微软雅黑" w:eastAsia="微软雅黑" w:hAnsi="微软雅黑" w:cs="宋体" w:hint="eastAsia"/>
          <w:color w:val="00B050"/>
          <w:sz w:val="20"/>
          <w:szCs w:val="20"/>
        </w:rPr>
        <w:t>15</w:t>
      </w:r>
      <w:r w:rsidRPr="003E1468">
        <w:rPr>
          <w:rFonts w:ascii="微软雅黑" w:eastAsia="微软雅黑" w:hAnsi="微软雅黑" w:cs="宋体" w:hint="eastAsia"/>
          <w:color w:val="00B050"/>
          <w:sz w:val="20"/>
          <w:szCs w:val="20"/>
        </w:rPr>
        <w:t>日最高人民法院审判委员会第</w:t>
      </w:r>
      <w:r w:rsidRPr="003E1468">
        <w:rPr>
          <w:rFonts w:ascii="微软雅黑" w:eastAsia="微软雅黑" w:hAnsi="微软雅黑" w:cs="宋体" w:hint="eastAsia"/>
          <w:color w:val="00B050"/>
          <w:sz w:val="20"/>
          <w:szCs w:val="20"/>
        </w:rPr>
        <w:t>1850</w:t>
      </w:r>
      <w:r w:rsidRPr="003E1468">
        <w:rPr>
          <w:rFonts w:ascii="微软雅黑" w:eastAsia="微软雅黑" w:hAnsi="微软雅黑" w:cs="宋体" w:hint="eastAsia"/>
          <w:color w:val="00B050"/>
          <w:sz w:val="20"/>
          <w:szCs w:val="20"/>
        </w:rPr>
        <w:t>次会议通过，自</w:t>
      </w:r>
      <w:r w:rsidRPr="003E1468">
        <w:rPr>
          <w:rFonts w:ascii="微软雅黑" w:eastAsia="微软雅黑" w:hAnsi="微软雅黑" w:cs="宋体" w:hint="eastAsia"/>
          <w:color w:val="C00000"/>
          <w:sz w:val="20"/>
          <w:szCs w:val="20"/>
        </w:rPr>
        <w:t>2022</w:t>
      </w:r>
      <w:r w:rsidRPr="003E1468">
        <w:rPr>
          <w:rFonts w:ascii="微软雅黑" w:eastAsia="微软雅黑" w:hAnsi="微软雅黑" w:cs="宋体" w:hint="eastAsia"/>
          <w:color w:val="C00000"/>
          <w:sz w:val="20"/>
          <w:szCs w:val="20"/>
        </w:rPr>
        <w:t>年</w:t>
      </w:r>
      <w:r w:rsidRPr="003E1468">
        <w:rPr>
          <w:rFonts w:ascii="微软雅黑" w:eastAsia="微软雅黑" w:hAnsi="微软雅黑" w:cs="宋体" w:hint="eastAsia"/>
          <w:color w:val="C00000"/>
          <w:sz w:val="20"/>
          <w:szCs w:val="20"/>
        </w:rPr>
        <w:t>1</w:t>
      </w:r>
      <w:r w:rsidRPr="003E1468">
        <w:rPr>
          <w:rFonts w:ascii="微软雅黑" w:eastAsia="微软雅黑" w:hAnsi="微软雅黑" w:cs="宋体" w:hint="eastAsia"/>
          <w:color w:val="C00000"/>
          <w:sz w:val="20"/>
          <w:szCs w:val="20"/>
        </w:rPr>
        <w:t>月</w:t>
      </w:r>
      <w:r w:rsidRPr="003E1468">
        <w:rPr>
          <w:rFonts w:ascii="微软雅黑" w:eastAsia="微软雅黑" w:hAnsi="微软雅黑" w:cs="宋体" w:hint="eastAsia"/>
          <w:color w:val="C00000"/>
          <w:sz w:val="20"/>
          <w:szCs w:val="20"/>
        </w:rPr>
        <w:t>1</w:t>
      </w:r>
      <w:r w:rsidRPr="003E1468">
        <w:rPr>
          <w:rFonts w:ascii="微软雅黑" w:eastAsia="微软雅黑" w:hAnsi="微软雅黑" w:cs="宋体" w:hint="eastAsia"/>
          <w:color w:val="C00000"/>
          <w:sz w:val="20"/>
          <w:szCs w:val="20"/>
        </w:rPr>
        <w:t>日</w:t>
      </w:r>
      <w:r w:rsidRPr="003E1468">
        <w:rPr>
          <w:rFonts w:ascii="微软雅黑" w:eastAsia="微软雅黑" w:hAnsi="微软雅黑" w:cs="宋体" w:hint="eastAsia"/>
          <w:color w:val="00B050"/>
          <w:sz w:val="20"/>
          <w:szCs w:val="20"/>
        </w:rPr>
        <w:t>起施行）</w:t>
      </w:r>
    </w:p>
    <w:p w:rsidR="005A5C86" w:rsidRPr="009A61C9" w:rsidRDefault="005A5C86" w:rsidP="009A61C9">
      <w:pPr>
        <w:pStyle w:val="a3"/>
        <w:spacing w:line="240" w:lineRule="exact"/>
        <w:ind w:leftChars="300" w:left="630" w:rightChars="300" w:right="630"/>
        <w:rPr>
          <w:rFonts w:ascii="微软雅黑" w:eastAsia="微软雅黑" w:hAnsi="微软雅黑" w:cs="宋体"/>
          <w:sz w:val="20"/>
          <w:szCs w:val="20"/>
        </w:rPr>
      </w:pPr>
    </w:p>
    <w:p w:rsidR="005A5C86" w:rsidRDefault="00BC79EC" w:rsidP="009A61C9">
      <w:pPr>
        <w:pStyle w:val="a3"/>
        <w:spacing w:line="240" w:lineRule="exact"/>
        <w:rPr>
          <w:rFonts w:ascii="微软雅黑" w:eastAsia="微软雅黑" w:hAnsi="微软雅黑" w:cs="宋体" w:hint="eastAsia"/>
          <w:sz w:val="20"/>
          <w:szCs w:val="20"/>
        </w:rPr>
      </w:pP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为了正确处理人民法院强制执行股权中的有关问题，维护当事人、利害关系人的合法权益，根据《中华人民共和国民事诉讼法》《中华人民共和国公司法》等法律规定，结合执行工作实际，制定本规定。</w:t>
      </w:r>
    </w:p>
    <w:p w:rsidR="00F7474A" w:rsidRPr="009A61C9" w:rsidRDefault="00F7474A" w:rsidP="009A61C9">
      <w:pPr>
        <w:pStyle w:val="a3"/>
        <w:spacing w:line="240" w:lineRule="exact"/>
        <w:rPr>
          <w:rFonts w:ascii="微软雅黑" w:eastAsia="微软雅黑" w:hAnsi="微软雅黑" w:cs="宋体"/>
          <w:sz w:val="20"/>
          <w:szCs w:val="20"/>
        </w:rPr>
      </w:pP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w:t>
      </w:r>
      <w:r w:rsidRPr="005F5AA2">
        <w:rPr>
          <w:rFonts w:ascii="微软雅黑" w:eastAsia="微软雅黑" w:hAnsi="微软雅黑" w:cs="宋体" w:hint="eastAsia"/>
          <w:b/>
          <w:sz w:val="20"/>
          <w:szCs w:val="20"/>
        </w:rPr>
        <w:t>第一条</w:t>
      </w: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本规定所称股权，包括有限责任公司股权、股份有限公司股份，但是在依法设立的证券交易所上市交易以及在国务院批准的其他全国性证券交易场所交易的股份有限公司股份除外。</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w:t>
      </w:r>
      <w:r w:rsidRPr="005F5AA2">
        <w:rPr>
          <w:rFonts w:ascii="微软雅黑" w:eastAsia="微软雅黑" w:hAnsi="微软雅黑" w:cs="宋体" w:hint="eastAsia"/>
          <w:b/>
          <w:sz w:val="20"/>
          <w:szCs w:val="20"/>
        </w:rPr>
        <w:t>第二条</w:t>
      </w: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被执行人是公司股东的，人民法院可以强制执行其在公司持有的股权，不得直接执行公司的财产。</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w:t>
      </w:r>
      <w:r w:rsidRPr="005F5AA2">
        <w:rPr>
          <w:rFonts w:ascii="微软雅黑" w:eastAsia="微软雅黑" w:hAnsi="微软雅黑" w:cs="宋体" w:hint="eastAsia"/>
          <w:b/>
          <w:sz w:val="20"/>
          <w:szCs w:val="20"/>
        </w:rPr>
        <w:t>第三条</w:t>
      </w: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依照民事诉讼法第二百二十四条的规定以被执行股权所在地确定管辖法院的，股权所在地是指股权所在公司的住所地。</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w:t>
      </w:r>
      <w:r w:rsidRPr="005F5AA2">
        <w:rPr>
          <w:rFonts w:ascii="微软雅黑" w:eastAsia="微软雅黑" w:hAnsi="微软雅黑" w:cs="宋体" w:hint="eastAsia"/>
          <w:b/>
          <w:sz w:val="20"/>
          <w:szCs w:val="20"/>
        </w:rPr>
        <w:t>第四条</w:t>
      </w: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人民法院可以冻结下列资料或者信息之一载明的属于被执行人的股权：</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（一）股权所在公司的章程、股东名册等资</w:t>
      </w:r>
      <w:r w:rsidRPr="009A61C9">
        <w:rPr>
          <w:rFonts w:ascii="微软雅黑" w:eastAsia="微软雅黑" w:hAnsi="微软雅黑" w:cs="宋体" w:hint="eastAsia"/>
          <w:sz w:val="20"/>
          <w:szCs w:val="20"/>
        </w:rPr>
        <w:t>料；</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（二）公司登记机关的登记、备案信息；</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（三）国家企业信用信息公示系统的公示信息。</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案外人基于实体权利对被冻结股权提出排除执行异议的，人民法院应当依照民事诉讼法第二百二十七条的规定进行审查。</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w:t>
      </w:r>
      <w:r w:rsidRPr="005F5AA2">
        <w:rPr>
          <w:rFonts w:ascii="微软雅黑" w:eastAsia="微软雅黑" w:hAnsi="微软雅黑" w:cs="宋体" w:hint="eastAsia"/>
          <w:b/>
          <w:sz w:val="20"/>
          <w:szCs w:val="20"/>
        </w:rPr>
        <w:t>第五条</w:t>
      </w: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人民法院冻结被执行人的股权，以其价额足以清偿生效法律文书确定的债权额及执行费用为限，不得明显超标的额冻结。股权价额无法确定的，可以根据申请执行人申请冻结的比例或者数量进行冻结。</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被执行人认为冻结明显超标的额的，可以依照民事诉讼法第二百二十五条的规定提出书面异议，并附证明股权等查封、扣押、冻结财产价额的证据材料。人民法院审查后裁定异议成立的，应当自裁定生效之日起七日内解除对明显超标的额部分的冻结。</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w:t>
      </w:r>
      <w:r w:rsidRPr="005F5AA2">
        <w:rPr>
          <w:rFonts w:ascii="微软雅黑" w:eastAsia="微软雅黑" w:hAnsi="微软雅黑" w:cs="宋体" w:hint="eastAsia"/>
          <w:b/>
          <w:sz w:val="20"/>
          <w:szCs w:val="20"/>
        </w:rPr>
        <w:t>第六条</w:t>
      </w: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人民法院冻结被执行人的股权，应当向公司登记机关送达裁定书和协助执行通知书，要求其在国家企业信用信息公示系统进行公示。股权冻结自在公示系统公示时发生法律效力。多个人民法院冻结同一股权的，以在公示系统先办理公示的为在先冻结。</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依照前款规定冻结被执行人股权的，应当及时向被执行人、申请执行人送达裁定书，并将股权冻结情况书面通知股权所在公司。</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w:t>
      </w:r>
      <w:r w:rsidRPr="005F5AA2">
        <w:rPr>
          <w:rFonts w:ascii="微软雅黑" w:eastAsia="微软雅黑" w:hAnsi="微软雅黑" w:cs="宋体" w:hint="eastAsia"/>
          <w:b/>
          <w:sz w:val="20"/>
          <w:szCs w:val="20"/>
        </w:rPr>
        <w:t>第七条</w:t>
      </w: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被执行人就被冻结股权所作的转让、出质或者其他有碍执行的行为，不得对抗申请执行人。</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w:t>
      </w:r>
      <w:r w:rsidRPr="005F5AA2">
        <w:rPr>
          <w:rFonts w:ascii="微软雅黑" w:eastAsia="微软雅黑" w:hAnsi="微软雅黑" w:cs="宋体" w:hint="eastAsia"/>
          <w:b/>
          <w:sz w:val="20"/>
          <w:szCs w:val="20"/>
        </w:rPr>
        <w:t>第八条</w:t>
      </w: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人民法院冻结被执行人的股权，可以向股权所在公司送达协助执行通知书，要求其在实施增资、减资、合并、分立等对被冻结股权所占比例、股权价值产生重大影响的行为前向人民法院书面报告有关情况。人民法院收到报告后，应当及时通知申请执行人，但是涉及国家秘密、商业秘密的除外。</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股权所在公司未向人民</w:t>
      </w:r>
      <w:r w:rsidRPr="009A61C9">
        <w:rPr>
          <w:rFonts w:ascii="微软雅黑" w:eastAsia="微软雅黑" w:hAnsi="微软雅黑" w:cs="宋体" w:hint="eastAsia"/>
          <w:sz w:val="20"/>
          <w:szCs w:val="20"/>
        </w:rPr>
        <w:t>法院报告即实施前款规定行为的，依照民事诉讼法第一百一十四条的规定处理。</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股权所在公司或者公司董事、高级管理人员故意通过增资、减资、合并、分立、转让重大资产、对外提供担保等行为导致被冻结股权价值严重贬损，影响申请执行人债权实现的，申请执行人可以依法提起诉讼。</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w:t>
      </w:r>
      <w:r w:rsidRPr="005F5AA2">
        <w:rPr>
          <w:rFonts w:ascii="微软雅黑" w:eastAsia="微软雅黑" w:hAnsi="微软雅黑" w:cs="宋体" w:hint="eastAsia"/>
          <w:b/>
          <w:sz w:val="20"/>
          <w:szCs w:val="20"/>
        </w:rPr>
        <w:t>第九条</w:t>
      </w: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人民法院冻结被执行人基于股权享有的股息、红利等收益，应当向股权所在公司送达裁定书，并要求其在该收益到期时通知人民法院。人民法院对到期的股息、红利等收益，可以书面通知股权所在公司向申请执行人或者人民法院履行。</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股息、红利等收益被冻结后</w:t>
      </w:r>
      <w:r w:rsidRPr="009A61C9">
        <w:rPr>
          <w:rFonts w:ascii="微软雅黑" w:eastAsia="微软雅黑" w:hAnsi="微软雅黑" w:cs="宋体" w:hint="eastAsia"/>
          <w:sz w:val="20"/>
          <w:szCs w:val="20"/>
        </w:rPr>
        <w:t>，股权所在公司擅自向被执行人支付或者变相支付的，不影响人民法院要求股权所在公司支付该收益。</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w:t>
      </w:r>
      <w:r w:rsidRPr="005F5AA2">
        <w:rPr>
          <w:rFonts w:ascii="微软雅黑" w:eastAsia="微软雅黑" w:hAnsi="微软雅黑" w:cs="宋体" w:hint="eastAsia"/>
          <w:b/>
          <w:sz w:val="20"/>
          <w:szCs w:val="20"/>
        </w:rPr>
        <w:t>第十条</w:t>
      </w: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被执行人申请自行变价被冻结股权，经申请执行人及其他已知执行债权人同意或者变价款足以清偿执行债务的，人民法院可以准许，但是应当在能够控制变价款的情况下监督其在指定期限内完成，最长不超过三个月。</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w:t>
      </w:r>
      <w:r w:rsidRPr="005F5AA2">
        <w:rPr>
          <w:rFonts w:ascii="微软雅黑" w:eastAsia="微软雅黑" w:hAnsi="微软雅黑" w:cs="宋体" w:hint="eastAsia"/>
          <w:b/>
          <w:sz w:val="20"/>
          <w:szCs w:val="20"/>
        </w:rPr>
        <w:t>第十一条</w:t>
      </w: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拍卖被执行人的股权，人民法院应当依照《最高人民法院关于人民法院确定财产处置参考价若干问题的规定》规定的程序确定股权处置参考价，并参照参考价确定起拍价。</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确定参考价需要相关材料的，人民法院可以向公</w:t>
      </w:r>
      <w:r w:rsidRPr="009A61C9">
        <w:rPr>
          <w:rFonts w:ascii="微软雅黑" w:eastAsia="微软雅黑" w:hAnsi="微软雅黑" w:cs="宋体" w:hint="eastAsia"/>
          <w:sz w:val="20"/>
          <w:szCs w:val="20"/>
        </w:rPr>
        <w:t>司登记机关、税务机关等部门调取，也可以责令被执行人、股权所在公司以及控制相关材料的其他主体提供；拒不提供的，可以强制提取，并可以依照民事诉讼法第一百一十一条、第一百一十四条的规定处理。</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为确定股权处置参考价，经当事人书面申请，人民法院可以委托审计机构对股权所在公司进行审计。</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w:t>
      </w:r>
      <w:r w:rsidRPr="005F5AA2">
        <w:rPr>
          <w:rFonts w:ascii="微软雅黑" w:eastAsia="微软雅黑" w:hAnsi="微软雅黑" w:cs="宋体" w:hint="eastAsia"/>
          <w:b/>
          <w:sz w:val="20"/>
          <w:szCs w:val="20"/>
        </w:rPr>
        <w:t>第十二条</w:t>
      </w: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委托评估被执行人的股权，评估机构因缺少评估所需完整材料无法进行评估或者认为影响评估结果，被执行人未能提供且人民法院无法调取补充材料的，人民法院应当通知评估机构根据现有材料进行评估，并告知当事人因缺乏材料可能产生的不利</w:t>
      </w:r>
      <w:r w:rsidRPr="009A61C9">
        <w:rPr>
          <w:rFonts w:ascii="微软雅黑" w:eastAsia="微软雅黑" w:hAnsi="微软雅黑" w:cs="宋体" w:hint="eastAsia"/>
          <w:sz w:val="20"/>
          <w:szCs w:val="20"/>
        </w:rPr>
        <w:t>后果。</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评估机构根据现有材料无法出具评估报告的，经申请执行人书面申请，人民法院可以根据具体情况以适当高于执行费用的金额确定起拍价，但是股权所在公司经营严重异常，股权明显没有价值的除外。</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依照前款规定确定的起拍价拍卖的，竞买人应当预交的保证金数额由人民法院根据实际情况酌定。</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w:t>
      </w:r>
      <w:r w:rsidRPr="005F5AA2">
        <w:rPr>
          <w:rFonts w:ascii="微软雅黑" w:eastAsia="微软雅黑" w:hAnsi="微软雅黑" w:cs="宋体" w:hint="eastAsia"/>
          <w:b/>
          <w:sz w:val="20"/>
          <w:szCs w:val="20"/>
        </w:rPr>
        <w:t>第十三条</w:t>
      </w: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人民法院拍卖被执行人的股权，应当采取网络司法拍卖方式。</w:t>
      </w:r>
    </w:p>
    <w:p w:rsidR="005A5C86" w:rsidRDefault="00BC79EC" w:rsidP="009A61C9">
      <w:pPr>
        <w:pStyle w:val="a3"/>
        <w:spacing w:line="240" w:lineRule="exact"/>
        <w:rPr>
          <w:rFonts w:ascii="微软雅黑" w:eastAsia="微软雅黑" w:hAnsi="微软雅黑" w:cs="宋体" w:hint="eastAsia"/>
          <w:sz w:val="20"/>
          <w:szCs w:val="20"/>
        </w:rPr>
      </w:pPr>
      <w:r w:rsidRPr="009A61C9">
        <w:rPr>
          <w:rFonts w:ascii="微软雅黑" w:eastAsia="微软雅黑" w:hAnsi="微软雅黑" w:cs="宋体" w:hint="eastAsia"/>
          <w:sz w:val="20"/>
          <w:szCs w:val="20"/>
        </w:rPr>
        <w:t xml:space="preserve">　　依据处置参考价并结合具体情况计算，拍卖被冻结股权所得价款可能明显高于债权额及执行费用的，人民法院应当对相应部分的股权进行拍卖。对相应部分的股权拍卖严重减损</w:t>
      </w:r>
      <w:r w:rsidRPr="009A61C9">
        <w:rPr>
          <w:rFonts w:ascii="微软雅黑" w:eastAsia="微软雅黑" w:hAnsi="微软雅黑" w:cs="宋体" w:hint="eastAsia"/>
          <w:sz w:val="20"/>
          <w:szCs w:val="20"/>
        </w:rPr>
        <w:t>被冻结股权价值的，经被执行人书面申请，也可以对超出部分的被冻结股权一并拍卖。</w:t>
      </w:r>
    </w:p>
    <w:p w:rsidR="00F7474A" w:rsidRPr="009A61C9" w:rsidRDefault="00F7474A" w:rsidP="009A61C9">
      <w:pPr>
        <w:pStyle w:val="a3"/>
        <w:spacing w:line="240" w:lineRule="exact"/>
        <w:rPr>
          <w:rFonts w:ascii="微软雅黑" w:eastAsia="微软雅黑" w:hAnsi="微软雅黑" w:cs="宋体"/>
          <w:sz w:val="20"/>
          <w:szCs w:val="20"/>
        </w:rPr>
      </w:pP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lastRenderedPageBreak/>
        <w:t xml:space="preserve">　　</w:t>
      </w:r>
      <w:r w:rsidRPr="005F5AA2">
        <w:rPr>
          <w:rFonts w:ascii="微软雅黑" w:eastAsia="微软雅黑" w:hAnsi="微软雅黑" w:cs="宋体" w:hint="eastAsia"/>
          <w:b/>
          <w:sz w:val="20"/>
          <w:szCs w:val="20"/>
        </w:rPr>
        <w:t>第十四条</w:t>
      </w: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被执行人、利害关系人以具有下列情形之一为由请求不得强制拍卖股权的，人民法院不予支持：</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（一）被执行人未依法履行或者未依法全面履行出资义务；</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（二）被执行人认缴的出资未届履行期限；</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（三）法律、行政法规、部门规章等对该股权自行转让有限制；</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（四）公司章程、股东协议等对该股权自行转让有限制。</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人民法院对具有前款第一、二项情形的股权进行拍卖时，应当在拍卖公告中载明被执行人认缴出资额、实缴出资额、出资期</w:t>
      </w:r>
      <w:r w:rsidRPr="009A61C9">
        <w:rPr>
          <w:rFonts w:ascii="微软雅黑" w:eastAsia="微软雅黑" w:hAnsi="微软雅黑" w:cs="宋体" w:hint="eastAsia"/>
          <w:sz w:val="20"/>
          <w:szCs w:val="20"/>
        </w:rPr>
        <w:t>限等信息。股权处置后，相关主体依照有关规定履行出资义务。</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w:t>
      </w:r>
      <w:r w:rsidRPr="005F5AA2">
        <w:rPr>
          <w:rFonts w:ascii="微软雅黑" w:eastAsia="微软雅黑" w:hAnsi="微软雅黑" w:cs="宋体" w:hint="eastAsia"/>
          <w:b/>
          <w:sz w:val="20"/>
          <w:szCs w:val="20"/>
        </w:rPr>
        <w:t>第十五条</w:t>
      </w: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股权变更应当由相关部门批准的，人民法院应当在拍卖公告中载明法律、行政法规或者国务院决定规定的竞买人应当具备的资格或者条件。必要时，人民法院可以就竞买资格或者条件征询相关部门意见。</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拍卖成交后，人民法院应当通知买受人持成交确认书向相关部门申请办理股权变更批准手续。买受人取得批准手续的，人民法院作出拍卖成交裁定书；买受人未在合理期限内取得批准手续的，应当重新对股权进行拍卖。重新拍卖的，原买受人不得参加竞买。</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买受人明知不符合竞买资</w:t>
      </w:r>
      <w:r w:rsidRPr="009A61C9">
        <w:rPr>
          <w:rFonts w:ascii="微软雅黑" w:eastAsia="微软雅黑" w:hAnsi="微软雅黑" w:cs="宋体" w:hint="eastAsia"/>
          <w:sz w:val="20"/>
          <w:szCs w:val="20"/>
        </w:rPr>
        <w:t>格或者条件依然参加竞买，且在成交后未能在合理期限内取得相关部门股权变更批准手续的，交纳的保证金不予退还。保证金不足以支付拍卖产生的费用损失、弥补重新拍卖价款低于原拍卖价款差价的，人民法院可以裁定原买受人补交；拒不补交的，强制执行。</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w:t>
      </w:r>
      <w:r w:rsidRPr="005F5AA2">
        <w:rPr>
          <w:rFonts w:ascii="微软雅黑" w:eastAsia="微软雅黑" w:hAnsi="微软雅黑" w:cs="宋体" w:hint="eastAsia"/>
          <w:b/>
          <w:sz w:val="20"/>
          <w:szCs w:val="20"/>
        </w:rPr>
        <w:t>第十六条</w:t>
      </w: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生效法律文书确定被执行人交付股权，因股权所在公司在生效法律文书作出后增资或者减资导致被执行人实际持股比例降低或者升高的，人民法院应当按照下列情形分别处理：</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（一）生效法律文书已经明确交付股权的出资额的，按照该出资额交付股权；</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（二）生效法律文书仅明确交付一定比例的股权的，按照生效法律文书作出时该比例所对应出资额占当前公司注册资本总额的比例交付股权。</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w:t>
      </w:r>
      <w:r w:rsidRPr="005F5AA2">
        <w:rPr>
          <w:rFonts w:ascii="微软雅黑" w:eastAsia="微软雅黑" w:hAnsi="微软雅黑" w:cs="宋体" w:hint="eastAsia"/>
          <w:b/>
          <w:sz w:val="20"/>
          <w:szCs w:val="20"/>
        </w:rPr>
        <w:t>第十七条</w:t>
      </w: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在审理股东资格确认纠纷案件中，当事人提出要求公司签发出资证明书、记载于股东名册并办理公司登记机关登记的诉讼请求且其主张成立的，人民法院应当予以支持；当事人未提出前述诉讼请求的，可以根据案件具体情况向其释明。</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生效法律文书仅确认股权属于当事人所有，当事人可以持该生效法律文书自行向股权所在公司、公司登记机关申请办理股权变更手续；向人民法院申请强制执行的，不予受理。</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第十八条</w:t>
      </w: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人民法院对被执行人在其他营利法人享有的投资权益强制执行的，参照适用本规定。</w:t>
      </w:r>
    </w:p>
    <w:p w:rsidR="005A5C86" w:rsidRPr="009A61C9" w:rsidRDefault="00BC79EC" w:rsidP="009A61C9">
      <w:pPr>
        <w:pStyle w:val="a3"/>
        <w:spacing w:line="240" w:lineRule="exact"/>
        <w:rPr>
          <w:rFonts w:ascii="微软雅黑" w:eastAsia="微软雅黑" w:hAnsi="微软雅黑" w:cs="宋体"/>
          <w:sz w:val="20"/>
          <w:szCs w:val="20"/>
        </w:rPr>
      </w:pPr>
      <w:r w:rsidRPr="009A61C9">
        <w:rPr>
          <w:rFonts w:ascii="微软雅黑" w:eastAsia="微软雅黑" w:hAnsi="微软雅黑" w:cs="宋体" w:hint="eastAsia"/>
          <w:sz w:val="20"/>
          <w:szCs w:val="20"/>
        </w:rPr>
        <w:t xml:space="preserve">　　</w:t>
      </w:r>
      <w:r w:rsidRPr="005F5AA2">
        <w:rPr>
          <w:rFonts w:ascii="微软雅黑" w:eastAsia="微软雅黑" w:hAnsi="微软雅黑" w:cs="宋体" w:hint="eastAsia"/>
          <w:b/>
          <w:sz w:val="20"/>
          <w:szCs w:val="20"/>
        </w:rPr>
        <w:t>第十九条</w:t>
      </w:r>
      <w:r w:rsidRPr="009A61C9">
        <w:rPr>
          <w:rFonts w:ascii="微软雅黑" w:eastAsia="微软雅黑" w:hAnsi="微软雅黑" w:cs="宋体" w:hint="eastAsia"/>
          <w:sz w:val="20"/>
          <w:szCs w:val="20"/>
        </w:rPr>
        <w:t xml:space="preserve">  </w:t>
      </w:r>
      <w:r w:rsidRPr="009A61C9">
        <w:rPr>
          <w:rFonts w:ascii="微软雅黑" w:eastAsia="微软雅黑" w:hAnsi="微软雅黑" w:cs="宋体" w:hint="eastAsia"/>
          <w:sz w:val="20"/>
          <w:szCs w:val="20"/>
        </w:rPr>
        <w:t>本规定自</w:t>
      </w:r>
      <w:r w:rsidRPr="009A61C9">
        <w:rPr>
          <w:rFonts w:ascii="微软雅黑" w:eastAsia="微软雅黑" w:hAnsi="微软雅黑" w:cs="宋体" w:hint="eastAsia"/>
          <w:sz w:val="20"/>
          <w:szCs w:val="20"/>
        </w:rPr>
        <w:t>2022</w:t>
      </w:r>
      <w:r w:rsidRPr="009A61C9">
        <w:rPr>
          <w:rFonts w:ascii="微软雅黑" w:eastAsia="微软雅黑" w:hAnsi="微软雅黑" w:cs="宋体" w:hint="eastAsia"/>
          <w:sz w:val="20"/>
          <w:szCs w:val="20"/>
        </w:rPr>
        <w:t>年</w:t>
      </w:r>
      <w:r w:rsidRPr="009A61C9">
        <w:rPr>
          <w:rFonts w:ascii="微软雅黑" w:eastAsia="微软雅黑" w:hAnsi="微软雅黑" w:cs="宋体" w:hint="eastAsia"/>
          <w:sz w:val="20"/>
          <w:szCs w:val="20"/>
        </w:rPr>
        <w:t>1</w:t>
      </w:r>
      <w:r w:rsidRPr="009A61C9">
        <w:rPr>
          <w:rFonts w:ascii="微软雅黑" w:eastAsia="微软雅黑" w:hAnsi="微软雅黑" w:cs="宋体" w:hint="eastAsia"/>
          <w:sz w:val="20"/>
          <w:szCs w:val="20"/>
        </w:rPr>
        <w:t>月</w:t>
      </w:r>
      <w:r w:rsidRPr="009A61C9">
        <w:rPr>
          <w:rFonts w:ascii="微软雅黑" w:eastAsia="微软雅黑" w:hAnsi="微软雅黑" w:cs="宋体" w:hint="eastAsia"/>
          <w:sz w:val="20"/>
          <w:szCs w:val="20"/>
        </w:rPr>
        <w:t>1</w:t>
      </w:r>
      <w:r w:rsidRPr="009A61C9">
        <w:rPr>
          <w:rFonts w:ascii="微软雅黑" w:eastAsia="微软雅黑" w:hAnsi="微软雅黑" w:cs="宋体" w:hint="eastAsia"/>
          <w:sz w:val="20"/>
          <w:szCs w:val="20"/>
        </w:rPr>
        <w:t>日起施行。</w:t>
      </w:r>
    </w:p>
    <w:p w:rsidR="005A5C86" w:rsidRPr="00F7474A" w:rsidRDefault="00BC79EC" w:rsidP="00F7474A">
      <w:pPr>
        <w:pStyle w:val="a3"/>
        <w:spacing w:line="240" w:lineRule="exact"/>
        <w:ind w:firstLine="640"/>
        <w:rPr>
          <w:rFonts w:ascii="微软雅黑" w:eastAsia="微软雅黑" w:hAnsi="微软雅黑" w:cs="宋体"/>
          <w:sz w:val="20"/>
          <w:szCs w:val="20"/>
        </w:rPr>
      </w:pPr>
      <w:r w:rsidRPr="009A61C9">
        <w:rPr>
          <w:rFonts w:ascii="微软雅黑" w:eastAsia="微软雅黑" w:hAnsi="微软雅黑" w:cs="宋体" w:hint="eastAsia"/>
          <w:sz w:val="20"/>
          <w:szCs w:val="20"/>
        </w:rPr>
        <w:t>施行前本院公布的司法解释与本规定不一致的，以本规定为准。</w:t>
      </w:r>
    </w:p>
    <w:p w:rsidR="005A5C86" w:rsidRDefault="005A5C86" w:rsidP="00F7474A">
      <w:pPr>
        <w:pStyle w:val="a3"/>
        <w:spacing w:line="240" w:lineRule="exact"/>
        <w:rPr>
          <w:rFonts w:ascii="微软雅黑" w:eastAsia="微软雅黑" w:hAnsi="微软雅黑" w:cs="宋体" w:hint="eastAsia"/>
          <w:sz w:val="20"/>
          <w:szCs w:val="20"/>
        </w:rPr>
      </w:pPr>
    </w:p>
    <w:p w:rsidR="00F7474A" w:rsidRPr="00F7474A" w:rsidRDefault="00F7474A" w:rsidP="00F7474A">
      <w:pPr>
        <w:pStyle w:val="a3"/>
        <w:spacing w:line="240" w:lineRule="exact"/>
        <w:rPr>
          <w:rFonts w:ascii="微软雅黑" w:eastAsia="微软雅黑" w:hAnsi="微软雅黑" w:cs="宋体"/>
          <w:sz w:val="20"/>
          <w:szCs w:val="20"/>
        </w:rPr>
      </w:pPr>
    </w:p>
    <w:p w:rsidR="005A5C86" w:rsidRPr="00F7474A" w:rsidRDefault="00BC79EC" w:rsidP="00F7474A">
      <w:pPr>
        <w:pStyle w:val="a3"/>
        <w:spacing w:line="240" w:lineRule="exact"/>
        <w:rPr>
          <w:rFonts w:ascii="微软雅黑" w:eastAsia="微软雅黑" w:hAnsi="微软雅黑" w:cs="宋体"/>
          <w:sz w:val="20"/>
          <w:szCs w:val="20"/>
        </w:rPr>
      </w:pPr>
      <w:r w:rsidRPr="00F7474A">
        <w:rPr>
          <w:rFonts w:ascii="微软雅黑" w:eastAsia="微软雅黑" w:hAnsi="微软雅黑" w:cs="宋体" w:hint="eastAsia"/>
          <w:sz w:val="20"/>
          <w:szCs w:val="20"/>
        </w:rPr>
        <w:t xml:space="preserve">    </w:t>
      </w:r>
      <w:r w:rsidRPr="00F7474A">
        <w:rPr>
          <w:rFonts w:ascii="微软雅黑" w:eastAsia="微软雅黑" w:hAnsi="微软雅黑" w:cs="宋体" w:hint="eastAsia"/>
          <w:sz w:val="20"/>
          <w:szCs w:val="20"/>
        </w:rPr>
        <w:t>附件：主要文书参考样式</w:t>
      </w:r>
    </w:p>
    <w:p w:rsidR="005A5C86" w:rsidRPr="00F7474A" w:rsidRDefault="00BC79EC" w:rsidP="00F7474A">
      <w:pPr>
        <w:pStyle w:val="a3"/>
        <w:spacing w:line="240" w:lineRule="exact"/>
        <w:jc w:val="center"/>
        <w:rPr>
          <w:rFonts w:ascii="微软雅黑" w:eastAsia="微软雅黑" w:hAnsi="微软雅黑" w:cs="宋体"/>
          <w:sz w:val="20"/>
          <w:szCs w:val="20"/>
        </w:rPr>
      </w:pPr>
      <w:r w:rsidRPr="00F7474A">
        <w:rPr>
          <w:rFonts w:ascii="微软雅黑" w:eastAsia="微软雅黑" w:hAnsi="微软雅黑" w:cs="宋体" w:hint="eastAsia"/>
          <w:sz w:val="20"/>
          <w:szCs w:val="20"/>
        </w:rPr>
        <w:t>×××人民法院</w:t>
      </w:r>
    </w:p>
    <w:p w:rsidR="005A5C86" w:rsidRPr="00F7474A" w:rsidRDefault="00BC79EC" w:rsidP="00F7474A">
      <w:pPr>
        <w:pStyle w:val="a3"/>
        <w:spacing w:line="240" w:lineRule="exact"/>
        <w:jc w:val="center"/>
        <w:rPr>
          <w:rFonts w:ascii="微软雅黑" w:eastAsia="微软雅黑" w:hAnsi="微软雅黑" w:cs="宋体"/>
          <w:sz w:val="20"/>
          <w:szCs w:val="20"/>
        </w:rPr>
      </w:pPr>
      <w:r w:rsidRPr="00F7474A">
        <w:rPr>
          <w:rFonts w:ascii="微软雅黑" w:eastAsia="微软雅黑" w:hAnsi="微软雅黑" w:cs="宋体" w:hint="eastAsia"/>
          <w:sz w:val="20"/>
          <w:szCs w:val="20"/>
        </w:rPr>
        <w:t>协助执行通知书</w:t>
      </w:r>
    </w:p>
    <w:p w:rsidR="005A5C86" w:rsidRPr="00F7474A" w:rsidRDefault="005A5C86" w:rsidP="00F7474A">
      <w:pPr>
        <w:pStyle w:val="a3"/>
        <w:spacing w:line="240" w:lineRule="exact"/>
        <w:rPr>
          <w:rFonts w:ascii="微软雅黑" w:eastAsia="微软雅黑" w:hAnsi="微软雅黑" w:cs="宋体"/>
          <w:sz w:val="20"/>
          <w:szCs w:val="20"/>
        </w:rPr>
      </w:pPr>
    </w:p>
    <w:p w:rsidR="005A5C86" w:rsidRPr="00F7474A" w:rsidRDefault="00BC79EC" w:rsidP="00F7474A">
      <w:pPr>
        <w:pStyle w:val="a3"/>
        <w:spacing w:line="240" w:lineRule="exact"/>
        <w:rPr>
          <w:rFonts w:ascii="微软雅黑" w:eastAsia="微软雅黑" w:hAnsi="微软雅黑" w:cs="宋体"/>
          <w:sz w:val="20"/>
          <w:szCs w:val="20"/>
        </w:rPr>
      </w:pPr>
      <w:r w:rsidRPr="00F7474A">
        <w:rPr>
          <w:rFonts w:ascii="微软雅黑" w:eastAsia="微软雅黑" w:hAnsi="微软雅黑" w:cs="宋体" w:hint="eastAsia"/>
          <w:sz w:val="20"/>
          <w:szCs w:val="20"/>
        </w:rPr>
        <w:t xml:space="preserve">                           </w:t>
      </w:r>
      <w:r w:rsidR="00F7474A">
        <w:rPr>
          <w:rFonts w:ascii="微软雅黑" w:eastAsia="微软雅黑" w:hAnsi="微软雅黑" w:cs="宋体" w:hint="eastAsia"/>
          <w:sz w:val="20"/>
          <w:szCs w:val="20"/>
        </w:rPr>
        <w:t xml:space="preserve">                                                  </w:t>
      </w:r>
      <w:r w:rsidRPr="00F7474A">
        <w:rPr>
          <w:rFonts w:ascii="微软雅黑" w:eastAsia="微软雅黑" w:hAnsi="微软雅黑" w:cs="宋体" w:hint="eastAsia"/>
          <w:sz w:val="20"/>
          <w:szCs w:val="20"/>
        </w:rPr>
        <w:t xml:space="preserve"> </w:t>
      </w:r>
      <w:r w:rsidRPr="00F7474A">
        <w:rPr>
          <w:rFonts w:ascii="微软雅黑" w:eastAsia="微软雅黑" w:hAnsi="微软雅黑" w:cs="宋体" w:hint="eastAsia"/>
          <w:sz w:val="20"/>
          <w:szCs w:val="20"/>
        </w:rPr>
        <w:t>（××××）……执……号</w:t>
      </w:r>
    </w:p>
    <w:p w:rsidR="005A5C86" w:rsidRPr="00F7474A" w:rsidRDefault="00BC79EC" w:rsidP="00F7474A">
      <w:pPr>
        <w:pStyle w:val="a3"/>
        <w:spacing w:line="240" w:lineRule="exact"/>
        <w:rPr>
          <w:rFonts w:ascii="微软雅黑" w:eastAsia="微软雅黑" w:hAnsi="微软雅黑" w:cs="宋体"/>
          <w:sz w:val="20"/>
          <w:szCs w:val="20"/>
        </w:rPr>
      </w:pPr>
      <w:r w:rsidRPr="00F7474A">
        <w:rPr>
          <w:rFonts w:ascii="微软雅黑" w:eastAsia="微软雅黑" w:hAnsi="微软雅黑" w:cs="宋体" w:hint="eastAsia"/>
          <w:sz w:val="20"/>
          <w:szCs w:val="20"/>
        </w:rPr>
        <w:t>×××市场监督管理局：</w:t>
      </w:r>
    </w:p>
    <w:p w:rsidR="005A5C86" w:rsidRPr="00F7474A" w:rsidRDefault="00BC79EC" w:rsidP="00F7474A">
      <w:pPr>
        <w:pStyle w:val="a3"/>
        <w:spacing w:line="240" w:lineRule="exact"/>
        <w:rPr>
          <w:rFonts w:ascii="微软雅黑" w:eastAsia="微软雅黑" w:hAnsi="微软雅黑" w:cs="宋体"/>
          <w:sz w:val="20"/>
          <w:szCs w:val="20"/>
        </w:rPr>
      </w:pPr>
      <w:r w:rsidRPr="00F7474A">
        <w:rPr>
          <w:rFonts w:ascii="微软雅黑" w:eastAsia="微软雅黑" w:hAnsi="微软雅黑" w:cs="宋体" w:hint="eastAsia"/>
          <w:sz w:val="20"/>
          <w:szCs w:val="20"/>
        </w:rPr>
        <w:t xml:space="preserve">　　根据本院（××××）……执……号执行裁定，依照《中华人民共和国民事诉讼法》第二百四十二条、《</w:t>
      </w:r>
      <w:r w:rsidRPr="00F7474A">
        <w:rPr>
          <w:rFonts w:ascii="微软雅黑" w:eastAsia="微软雅黑" w:hAnsi="微软雅黑" w:cs="宋体" w:hint="eastAsia"/>
          <w:sz w:val="20"/>
          <w:szCs w:val="20"/>
        </w:rPr>
        <w:t>最高人民法院关于人民法院强制执行股权若干问题的规定》第六条的规定，请协助执行下列事项：</w:t>
      </w:r>
    </w:p>
    <w:p w:rsidR="005A5C86" w:rsidRPr="00F7474A" w:rsidRDefault="00BC79EC" w:rsidP="00F7474A">
      <w:pPr>
        <w:pStyle w:val="a3"/>
        <w:spacing w:line="240" w:lineRule="exact"/>
        <w:rPr>
          <w:rFonts w:ascii="微软雅黑" w:eastAsia="微软雅黑" w:hAnsi="微软雅黑" w:cs="宋体"/>
          <w:sz w:val="20"/>
          <w:szCs w:val="20"/>
        </w:rPr>
      </w:pPr>
      <w:r w:rsidRPr="00F7474A">
        <w:rPr>
          <w:rFonts w:ascii="微软雅黑" w:eastAsia="微软雅黑" w:hAnsi="微软雅黑" w:cs="宋体" w:hint="eastAsia"/>
          <w:sz w:val="20"/>
          <w:szCs w:val="20"/>
        </w:rPr>
        <w:t>一、对下列情况进行公示：冻结被执行人×××（证件种类、号码：……）持有×××……（股权的数额），冻结期限自××××年××月××日起至××××年××月××日止；</w:t>
      </w:r>
    </w:p>
    <w:p w:rsidR="005A5C86" w:rsidRPr="00F7474A" w:rsidRDefault="00BC79EC" w:rsidP="00F7474A">
      <w:pPr>
        <w:pStyle w:val="a3"/>
        <w:spacing w:line="240" w:lineRule="exact"/>
        <w:rPr>
          <w:rFonts w:ascii="微软雅黑" w:eastAsia="微软雅黑" w:hAnsi="微软雅黑" w:cs="宋体"/>
          <w:sz w:val="20"/>
          <w:szCs w:val="20"/>
        </w:rPr>
      </w:pPr>
      <w:r w:rsidRPr="00F7474A">
        <w:rPr>
          <w:rFonts w:ascii="微软雅黑" w:eastAsia="微软雅黑" w:hAnsi="微软雅黑" w:cs="宋体" w:hint="eastAsia"/>
          <w:sz w:val="20"/>
          <w:szCs w:val="20"/>
        </w:rPr>
        <w:t xml:space="preserve">　　二、冻结期间，未经本院许可，在你局职权范围内，不得为被冻结股权办理等有碍执行的事项。（根据不同的公司类型、冻结需求，载明具体的协助执行事项。）</w:t>
      </w:r>
    </w:p>
    <w:p w:rsidR="005A5C86" w:rsidRPr="00F7474A" w:rsidRDefault="00BC79EC" w:rsidP="00F7474A">
      <w:pPr>
        <w:pStyle w:val="a3"/>
        <w:spacing w:line="240" w:lineRule="exact"/>
        <w:rPr>
          <w:rFonts w:ascii="微软雅黑" w:eastAsia="微软雅黑" w:hAnsi="微软雅黑" w:cs="宋体"/>
          <w:sz w:val="20"/>
          <w:szCs w:val="20"/>
        </w:rPr>
      </w:pPr>
      <w:r w:rsidRPr="00F7474A">
        <w:rPr>
          <w:rFonts w:ascii="微软雅黑" w:eastAsia="微软雅黑" w:hAnsi="微软雅黑" w:cs="宋体" w:hint="eastAsia"/>
          <w:sz w:val="20"/>
          <w:szCs w:val="20"/>
        </w:rPr>
        <w:t xml:space="preserve">　</w:t>
      </w:r>
    </w:p>
    <w:p w:rsidR="005A5C86" w:rsidRPr="00F7474A" w:rsidRDefault="00BC79EC" w:rsidP="00F7474A">
      <w:pPr>
        <w:pStyle w:val="a3"/>
        <w:spacing w:line="240" w:lineRule="exact"/>
        <w:rPr>
          <w:rFonts w:ascii="微软雅黑" w:eastAsia="微软雅黑" w:hAnsi="微软雅黑" w:cs="宋体"/>
          <w:sz w:val="20"/>
          <w:szCs w:val="20"/>
        </w:rPr>
      </w:pPr>
      <w:r w:rsidRPr="00F7474A">
        <w:rPr>
          <w:rFonts w:ascii="微软雅黑" w:eastAsia="微软雅黑" w:hAnsi="微软雅黑" w:cs="宋体" w:hint="eastAsia"/>
          <w:sz w:val="20"/>
          <w:szCs w:val="20"/>
        </w:rPr>
        <w:t xml:space="preserve">                       </w:t>
      </w:r>
      <w:r w:rsidR="00F7474A">
        <w:rPr>
          <w:rFonts w:ascii="微软雅黑" w:eastAsia="微软雅黑" w:hAnsi="微软雅黑" w:cs="宋体" w:hint="eastAsia"/>
          <w:sz w:val="20"/>
          <w:szCs w:val="20"/>
        </w:rPr>
        <w:t xml:space="preserve">                                                   </w:t>
      </w:r>
      <w:r w:rsidRPr="00F7474A">
        <w:rPr>
          <w:rFonts w:ascii="微软雅黑" w:eastAsia="微软雅黑" w:hAnsi="微软雅黑" w:cs="宋体" w:hint="eastAsia"/>
          <w:sz w:val="20"/>
          <w:szCs w:val="20"/>
        </w:rPr>
        <w:t xml:space="preserve">    </w:t>
      </w:r>
      <w:r w:rsidRPr="00F7474A">
        <w:rPr>
          <w:rFonts w:ascii="微软雅黑" w:eastAsia="微软雅黑" w:hAnsi="微软雅黑" w:cs="宋体" w:hint="eastAsia"/>
          <w:sz w:val="20"/>
          <w:szCs w:val="20"/>
        </w:rPr>
        <w:t>××××年××月××日</w:t>
      </w:r>
    </w:p>
    <w:p w:rsidR="005A5C86" w:rsidRPr="00F7474A" w:rsidRDefault="00BC79EC" w:rsidP="00F7474A">
      <w:pPr>
        <w:pStyle w:val="a3"/>
        <w:spacing w:line="240" w:lineRule="exact"/>
        <w:rPr>
          <w:rFonts w:ascii="微软雅黑" w:eastAsia="微软雅黑" w:hAnsi="微软雅黑" w:cs="宋体"/>
          <w:sz w:val="20"/>
          <w:szCs w:val="20"/>
        </w:rPr>
      </w:pPr>
      <w:r w:rsidRPr="00F7474A">
        <w:rPr>
          <w:rFonts w:ascii="微软雅黑" w:eastAsia="微软雅黑" w:hAnsi="微软雅黑" w:cs="宋体" w:hint="eastAsia"/>
          <w:sz w:val="20"/>
          <w:szCs w:val="20"/>
        </w:rPr>
        <w:t xml:space="preserve">　　　　　　　　　　　　　　　　</w:t>
      </w:r>
      <w:r w:rsidR="00F7474A">
        <w:rPr>
          <w:rFonts w:ascii="微软雅黑" w:eastAsia="微软雅黑" w:hAnsi="微软雅黑" w:cs="宋体" w:hint="eastAsia"/>
          <w:sz w:val="20"/>
          <w:szCs w:val="20"/>
        </w:rPr>
        <w:t xml:space="preserve">                                                  </w:t>
      </w:r>
      <w:r w:rsidRPr="00F7474A">
        <w:rPr>
          <w:rFonts w:ascii="微软雅黑" w:eastAsia="微软雅黑" w:hAnsi="微软雅黑" w:cs="宋体" w:hint="eastAsia"/>
          <w:sz w:val="20"/>
          <w:szCs w:val="20"/>
        </w:rPr>
        <w:t xml:space="preserve">　（院印）</w:t>
      </w:r>
    </w:p>
    <w:p w:rsidR="005A5C86" w:rsidRPr="00F7474A" w:rsidRDefault="00BC79EC" w:rsidP="00F7474A">
      <w:pPr>
        <w:pStyle w:val="a3"/>
        <w:spacing w:line="240" w:lineRule="exact"/>
        <w:rPr>
          <w:rFonts w:ascii="微软雅黑" w:eastAsia="微软雅黑" w:hAnsi="微软雅黑" w:cs="宋体"/>
          <w:sz w:val="20"/>
          <w:szCs w:val="20"/>
        </w:rPr>
      </w:pPr>
      <w:r w:rsidRPr="00F7474A">
        <w:rPr>
          <w:rFonts w:ascii="微软雅黑" w:eastAsia="微软雅黑" w:hAnsi="微软雅黑" w:cs="宋体" w:hint="eastAsia"/>
          <w:sz w:val="20"/>
          <w:szCs w:val="20"/>
        </w:rPr>
        <w:t xml:space="preserve">　经办人员：×××</w:t>
      </w:r>
    </w:p>
    <w:p w:rsidR="005A5C86" w:rsidRPr="00F7474A" w:rsidRDefault="00BC79EC" w:rsidP="00F7474A">
      <w:pPr>
        <w:pStyle w:val="a3"/>
        <w:spacing w:line="240" w:lineRule="exact"/>
        <w:rPr>
          <w:rFonts w:ascii="微软雅黑" w:eastAsia="微软雅黑" w:hAnsi="微软雅黑" w:cs="宋体"/>
          <w:sz w:val="20"/>
          <w:szCs w:val="20"/>
        </w:rPr>
      </w:pPr>
      <w:r w:rsidRPr="00F7474A">
        <w:rPr>
          <w:rFonts w:ascii="微软雅黑" w:eastAsia="微软雅黑" w:hAnsi="微软雅黑" w:cs="宋体" w:hint="eastAsia"/>
          <w:sz w:val="20"/>
          <w:szCs w:val="20"/>
        </w:rPr>
        <w:t xml:space="preserve">　联系电话：……</w:t>
      </w:r>
    </w:p>
    <w:p w:rsidR="005A5C86" w:rsidRPr="00F7474A" w:rsidRDefault="005A5C86" w:rsidP="00F7474A">
      <w:pPr>
        <w:pStyle w:val="a3"/>
        <w:spacing w:line="240" w:lineRule="exact"/>
        <w:rPr>
          <w:rFonts w:ascii="微软雅黑" w:eastAsia="微软雅黑" w:hAnsi="微软雅黑" w:cs="宋体"/>
          <w:sz w:val="20"/>
          <w:szCs w:val="20"/>
        </w:rPr>
      </w:pPr>
    </w:p>
    <w:p w:rsidR="005A5C86" w:rsidRPr="00F7474A" w:rsidRDefault="00F7474A" w:rsidP="00F7474A">
      <w:pPr>
        <w:pStyle w:val="a3"/>
        <w:spacing w:line="240" w:lineRule="exact"/>
        <w:jc w:val="center"/>
        <w:rPr>
          <w:rFonts w:ascii="微软雅黑" w:eastAsia="微软雅黑" w:hAnsi="微软雅黑" w:cs="宋体"/>
          <w:sz w:val="20"/>
          <w:szCs w:val="20"/>
        </w:rPr>
      </w:pPr>
      <w:r>
        <w:rPr>
          <w:rFonts w:ascii="微软雅黑" w:eastAsia="微软雅黑" w:hAnsi="微软雅黑" w:cs="宋体" w:hint="eastAsia"/>
          <w:sz w:val="20"/>
          <w:szCs w:val="20"/>
        </w:rPr>
        <w:t xml:space="preserve">                                                                 </w:t>
      </w:r>
      <w:r w:rsidR="00BC79EC" w:rsidRPr="00F7474A">
        <w:rPr>
          <w:rFonts w:ascii="微软雅黑" w:eastAsia="微软雅黑" w:hAnsi="微软雅黑" w:cs="宋体" w:hint="eastAsia"/>
          <w:sz w:val="20"/>
          <w:szCs w:val="20"/>
        </w:rPr>
        <w:t>×××人民法院</w:t>
      </w:r>
    </w:p>
    <w:p w:rsidR="005A5C86" w:rsidRPr="00F7474A" w:rsidRDefault="00F7474A" w:rsidP="00F7474A">
      <w:pPr>
        <w:pStyle w:val="a3"/>
        <w:spacing w:line="240" w:lineRule="exact"/>
        <w:jc w:val="center"/>
        <w:rPr>
          <w:rFonts w:ascii="微软雅黑" w:eastAsia="微软雅黑" w:hAnsi="微软雅黑" w:cs="宋体"/>
          <w:sz w:val="20"/>
          <w:szCs w:val="20"/>
        </w:rPr>
      </w:pPr>
      <w:r>
        <w:rPr>
          <w:rFonts w:ascii="微软雅黑" w:eastAsia="微软雅黑" w:hAnsi="微软雅黑" w:cs="宋体" w:hint="eastAsia"/>
          <w:sz w:val="20"/>
          <w:szCs w:val="20"/>
        </w:rPr>
        <w:t xml:space="preserve">                                                                  </w:t>
      </w:r>
      <w:r w:rsidR="00BC79EC" w:rsidRPr="00F7474A">
        <w:rPr>
          <w:rFonts w:ascii="微软雅黑" w:eastAsia="微软雅黑" w:hAnsi="微软雅黑" w:cs="宋体" w:hint="eastAsia"/>
          <w:sz w:val="20"/>
          <w:szCs w:val="20"/>
        </w:rPr>
        <w:t>协助执行通知书</w:t>
      </w:r>
    </w:p>
    <w:p w:rsidR="005A5C86" w:rsidRPr="00F7474A" w:rsidRDefault="00F7474A" w:rsidP="00F7474A">
      <w:pPr>
        <w:pStyle w:val="a3"/>
        <w:spacing w:line="240" w:lineRule="exact"/>
        <w:jc w:val="center"/>
        <w:rPr>
          <w:rFonts w:ascii="微软雅黑" w:eastAsia="微软雅黑" w:hAnsi="微软雅黑" w:cs="宋体"/>
          <w:sz w:val="20"/>
          <w:szCs w:val="20"/>
        </w:rPr>
      </w:pPr>
      <w:r>
        <w:rPr>
          <w:rFonts w:ascii="微软雅黑" w:eastAsia="微软雅黑" w:hAnsi="微软雅黑" w:cs="宋体" w:hint="eastAsia"/>
          <w:sz w:val="20"/>
          <w:szCs w:val="20"/>
        </w:rPr>
        <w:t xml:space="preserve">                                                                  </w:t>
      </w:r>
      <w:r w:rsidR="00BC79EC" w:rsidRPr="00F7474A">
        <w:rPr>
          <w:rFonts w:ascii="微软雅黑" w:eastAsia="微软雅黑" w:hAnsi="微软雅黑" w:cs="宋体" w:hint="eastAsia"/>
          <w:sz w:val="20"/>
          <w:szCs w:val="20"/>
        </w:rPr>
        <w:t>（回执）</w:t>
      </w:r>
    </w:p>
    <w:p w:rsidR="005A5C86" w:rsidRPr="00F7474A" w:rsidRDefault="005A5C86" w:rsidP="00F7474A">
      <w:pPr>
        <w:pStyle w:val="a3"/>
        <w:spacing w:line="240" w:lineRule="exact"/>
        <w:rPr>
          <w:rFonts w:ascii="微软雅黑" w:eastAsia="微软雅黑" w:hAnsi="微软雅黑" w:cs="宋体"/>
          <w:sz w:val="20"/>
          <w:szCs w:val="20"/>
        </w:rPr>
      </w:pPr>
    </w:p>
    <w:p w:rsidR="005A5C86" w:rsidRPr="00F7474A" w:rsidRDefault="00BC79EC" w:rsidP="00F7474A">
      <w:pPr>
        <w:pStyle w:val="a3"/>
        <w:spacing w:line="240" w:lineRule="exact"/>
        <w:rPr>
          <w:rFonts w:ascii="微软雅黑" w:eastAsia="微软雅黑" w:hAnsi="微软雅黑" w:cs="宋体"/>
          <w:sz w:val="20"/>
          <w:szCs w:val="20"/>
        </w:rPr>
      </w:pPr>
      <w:r w:rsidRPr="00F7474A">
        <w:rPr>
          <w:rFonts w:ascii="微软雅黑" w:eastAsia="微软雅黑" w:hAnsi="微软雅黑" w:cs="宋体" w:hint="eastAsia"/>
          <w:sz w:val="20"/>
          <w:szCs w:val="20"/>
        </w:rPr>
        <w:t>×××人民法院：</w:t>
      </w:r>
    </w:p>
    <w:p w:rsidR="005A5C86" w:rsidRPr="00F7474A" w:rsidRDefault="00BC79EC" w:rsidP="00F7474A">
      <w:pPr>
        <w:pStyle w:val="a3"/>
        <w:spacing w:line="240" w:lineRule="exact"/>
        <w:rPr>
          <w:rFonts w:ascii="微软雅黑" w:eastAsia="微软雅黑" w:hAnsi="微软雅黑" w:cs="宋体"/>
          <w:sz w:val="20"/>
          <w:szCs w:val="20"/>
        </w:rPr>
      </w:pPr>
      <w:r w:rsidRPr="00F7474A">
        <w:rPr>
          <w:rFonts w:ascii="微软雅黑" w:eastAsia="微软雅黑" w:hAnsi="微软雅黑" w:cs="宋体" w:hint="eastAsia"/>
          <w:sz w:val="20"/>
          <w:szCs w:val="20"/>
        </w:rPr>
        <w:t xml:space="preserve">　　你院（××××）……执……号执行裁定书、（××××）……执……号协助执行通知书收悉，我局处理结果如下：</w:t>
      </w:r>
    </w:p>
    <w:p w:rsidR="005A5C86" w:rsidRPr="00F7474A" w:rsidRDefault="00BC79EC" w:rsidP="00F7474A">
      <w:pPr>
        <w:pStyle w:val="a3"/>
        <w:spacing w:line="240" w:lineRule="exact"/>
        <w:rPr>
          <w:rFonts w:ascii="微软雅黑" w:eastAsia="微软雅黑" w:hAnsi="微软雅黑" w:cs="宋体"/>
          <w:sz w:val="20"/>
          <w:szCs w:val="20"/>
        </w:rPr>
      </w:pPr>
      <w:r w:rsidRPr="00F7474A">
        <w:rPr>
          <w:rFonts w:ascii="微软雅黑" w:eastAsia="微软雅黑" w:hAnsi="微软雅黑" w:cs="宋体" w:hint="eastAsia"/>
          <w:sz w:val="20"/>
          <w:szCs w:val="20"/>
        </w:rPr>
        <w:t xml:space="preserve">　　已于××××年××月××日在国家企业信用信息公示系统将你院冻结股权的情况进行公示，并将在我局职权范围内按照你院要求履行相关协助执行义务。</w:t>
      </w:r>
    </w:p>
    <w:p w:rsidR="005A5C86" w:rsidRPr="00F7474A" w:rsidRDefault="00BC79EC" w:rsidP="00F7474A">
      <w:pPr>
        <w:pStyle w:val="a3"/>
        <w:spacing w:line="240" w:lineRule="exact"/>
        <w:rPr>
          <w:rFonts w:ascii="微软雅黑" w:eastAsia="微软雅黑" w:hAnsi="微软雅黑" w:cs="宋体"/>
          <w:sz w:val="20"/>
          <w:szCs w:val="20"/>
        </w:rPr>
      </w:pPr>
      <w:r w:rsidRPr="00F7474A">
        <w:rPr>
          <w:rFonts w:ascii="微软雅黑" w:eastAsia="微软雅黑" w:hAnsi="微软雅黑" w:cs="宋体" w:hint="eastAsia"/>
          <w:sz w:val="20"/>
          <w:szCs w:val="20"/>
        </w:rPr>
        <w:t xml:space="preserve">　　</w:t>
      </w:r>
      <w:bookmarkStart w:id="0" w:name="_GoBack"/>
      <w:bookmarkEnd w:id="0"/>
    </w:p>
    <w:p w:rsidR="005A5C86" w:rsidRPr="00F7474A" w:rsidRDefault="00BC79EC" w:rsidP="00F7474A">
      <w:pPr>
        <w:pStyle w:val="a3"/>
        <w:spacing w:line="240" w:lineRule="exact"/>
        <w:rPr>
          <w:rFonts w:ascii="微软雅黑" w:eastAsia="微软雅黑" w:hAnsi="微软雅黑" w:cs="宋体"/>
          <w:sz w:val="20"/>
          <w:szCs w:val="20"/>
        </w:rPr>
      </w:pPr>
      <w:r w:rsidRPr="00F7474A">
        <w:rPr>
          <w:rFonts w:ascii="微软雅黑" w:eastAsia="微软雅黑" w:hAnsi="微软雅黑" w:cs="宋体" w:hint="eastAsia"/>
          <w:sz w:val="20"/>
          <w:szCs w:val="20"/>
        </w:rPr>
        <w:t xml:space="preserve">                       </w:t>
      </w:r>
      <w:r w:rsidR="00F7474A">
        <w:rPr>
          <w:rFonts w:ascii="微软雅黑" w:eastAsia="微软雅黑" w:hAnsi="微软雅黑" w:cs="宋体" w:hint="eastAsia"/>
          <w:sz w:val="20"/>
          <w:szCs w:val="20"/>
        </w:rPr>
        <w:t xml:space="preserve">                                                     </w:t>
      </w:r>
      <w:r w:rsidRPr="00F7474A">
        <w:rPr>
          <w:rFonts w:ascii="微软雅黑" w:eastAsia="微软雅黑" w:hAnsi="微软雅黑" w:cs="宋体" w:hint="eastAsia"/>
          <w:sz w:val="20"/>
          <w:szCs w:val="20"/>
        </w:rPr>
        <w:t xml:space="preserve">   </w:t>
      </w:r>
      <w:r w:rsidRPr="00F7474A">
        <w:rPr>
          <w:rFonts w:ascii="微软雅黑" w:eastAsia="微软雅黑" w:hAnsi="微软雅黑" w:cs="宋体" w:hint="eastAsia"/>
          <w:sz w:val="20"/>
          <w:szCs w:val="20"/>
        </w:rPr>
        <w:t>××××年××月××日</w:t>
      </w:r>
    </w:p>
    <w:p w:rsidR="005A5C86" w:rsidRPr="00F7474A" w:rsidRDefault="00BC79EC" w:rsidP="00F7474A">
      <w:pPr>
        <w:pStyle w:val="a3"/>
        <w:spacing w:line="240" w:lineRule="exact"/>
        <w:rPr>
          <w:rFonts w:ascii="微软雅黑" w:eastAsia="微软雅黑" w:hAnsi="微软雅黑" w:cs="宋体"/>
          <w:sz w:val="20"/>
          <w:szCs w:val="20"/>
        </w:rPr>
      </w:pPr>
      <w:r w:rsidRPr="00F7474A">
        <w:rPr>
          <w:rFonts w:ascii="微软雅黑" w:eastAsia="微软雅黑" w:hAnsi="微软雅黑" w:cs="宋体" w:hint="eastAsia"/>
          <w:sz w:val="20"/>
          <w:szCs w:val="20"/>
        </w:rPr>
        <w:t xml:space="preserve">　　　　　　　　　　　　　　　　</w:t>
      </w:r>
      <w:r w:rsidR="00F7474A">
        <w:rPr>
          <w:rFonts w:ascii="微软雅黑" w:eastAsia="微软雅黑" w:hAnsi="微软雅黑" w:cs="宋体" w:hint="eastAsia"/>
          <w:sz w:val="20"/>
          <w:szCs w:val="20"/>
        </w:rPr>
        <w:t xml:space="preserve">                                                   </w:t>
      </w:r>
      <w:r w:rsidRPr="00F7474A">
        <w:rPr>
          <w:rFonts w:ascii="微软雅黑" w:eastAsia="微软雅黑" w:hAnsi="微软雅黑" w:cs="宋体" w:hint="eastAsia"/>
          <w:sz w:val="20"/>
          <w:szCs w:val="20"/>
        </w:rPr>
        <w:t xml:space="preserve">　（公章）</w:t>
      </w:r>
    </w:p>
    <w:p w:rsidR="005A5C86" w:rsidRPr="00F7474A" w:rsidRDefault="00BC79EC" w:rsidP="00F7474A">
      <w:pPr>
        <w:pStyle w:val="a3"/>
        <w:spacing w:line="240" w:lineRule="exact"/>
        <w:rPr>
          <w:rFonts w:ascii="微软雅黑" w:eastAsia="微软雅黑" w:hAnsi="微软雅黑" w:cs="宋体"/>
          <w:sz w:val="20"/>
          <w:szCs w:val="20"/>
        </w:rPr>
      </w:pPr>
      <w:r w:rsidRPr="00F7474A">
        <w:rPr>
          <w:rFonts w:ascii="微软雅黑" w:eastAsia="微软雅黑" w:hAnsi="微软雅黑" w:cs="宋体" w:hint="eastAsia"/>
          <w:sz w:val="20"/>
          <w:szCs w:val="20"/>
        </w:rPr>
        <w:t xml:space="preserve">　经办人员：×××</w:t>
      </w:r>
    </w:p>
    <w:p w:rsidR="005A5C86" w:rsidRPr="00F7474A" w:rsidRDefault="00BC79EC" w:rsidP="00F7474A">
      <w:pPr>
        <w:pStyle w:val="a3"/>
        <w:spacing w:line="240" w:lineRule="exact"/>
        <w:rPr>
          <w:rFonts w:ascii="微软雅黑" w:eastAsia="微软雅黑" w:hAnsi="微软雅黑" w:cs="宋体"/>
          <w:sz w:val="20"/>
          <w:szCs w:val="20"/>
        </w:rPr>
      </w:pPr>
      <w:r w:rsidRPr="00F7474A">
        <w:rPr>
          <w:rFonts w:ascii="微软雅黑" w:eastAsia="微软雅黑" w:hAnsi="微软雅黑" w:cs="宋体" w:hint="eastAsia"/>
          <w:sz w:val="20"/>
          <w:szCs w:val="20"/>
        </w:rPr>
        <w:t xml:space="preserve">　联系电话：……</w:t>
      </w:r>
    </w:p>
    <w:sectPr w:rsidR="005A5C86" w:rsidRPr="00F7474A" w:rsidSect="009A61C9">
      <w:footerReference w:type="even" r:id="rId8"/>
      <w:footerReference w:type="default" r:id="rId9"/>
      <w:pgSz w:w="11906" w:h="16838"/>
      <w:pgMar w:top="720" w:right="720" w:bottom="720" w:left="72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C86" w:rsidRDefault="005A5C86" w:rsidP="005A5C86">
      <w:r>
        <w:separator/>
      </w:r>
    </w:p>
  </w:endnote>
  <w:endnote w:type="continuationSeparator" w:id="0">
    <w:p w:rsidR="005A5C86" w:rsidRDefault="005A5C86" w:rsidP="005A5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86" w:rsidRDefault="005A5C86">
    <w:pPr>
      <w:pStyle w:val="a5"/>
      <w:framePr w:wrap="around" w:vAnchor="text" w:hAnchor="margin" w:xAlign="outside" w:y="1"/>
      <w:rPr>
        <w:rStyle w:val="a7"/>
      </w:rPr>
    </w:pPr>
    <w:r>
      <w:rPr>
        <w:rStyle w:val="a7"/>
      </w:rPr>
      <w:fldChar w:fldCharType="begin"/>
    </w:r>
    <w:r w:rsidR="00BC79EC">
      <w:rPr>
        <w:rStyle w:val="a7"/>
      </w:rPr>
      <w:instrText xml:space="preserve">PAGE  </w:instrText>
    </w:r>
    <w:r>
      <w:rPr>
        <w:rStyle w:val="a7"/>
      </w:rPr>
      <w:fldChar w:fldCharType="end"/>
    </w:r>
  </w:p>
  <w:p w:rsidR="005A5C86" w:rsidRDefault="005A5C8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86" w:rsidRDefault="005A5C86">
    <w:pPr>
      <w:pStyle w:val="a5"/>
      <w:ind w:right="360"/>
    </w:pPr>
    <w:r>
      <w:pict>
        <v:shapetype id="_x0000_t202" coordsize="21600,21600" o:spt="202" path="m,l,21600r21600,l21600,xe">
          <v:stroke joinstyle="miter"/>
          <v:path gradientshapeok="t" o:connecttype="rect"/>
        </v:shapetype>
        <v:shape id="_x0000_s2049" type="#_x0000_t202" style="position:absolute;margin-left:471pt;margin-top:3.3pt;width:44pt;height:24.1pt;z-index:251659264;mso-position-horizontal-relative:margin;mso-width-relative:page;mso-height-relative:page" filled="f" stroked="f">
          <v:textbox inset="0,0,0,0">
            <w:txbxContent>
              <w:p w:rsidR="005A5C86" w:rsidRDefault="005A5C86">
                <w:pPr>
                  <w:pStyle w:val="a5"/>
                  <w:rPr>
                    <w:rStyle w:val="a7"/>
                  </w:rPr>
                </w:pPr>
                <w:r>
                  <w:rPr>
                    <w:rStyle w:val="a7"/>
                    <w:rFonts w:ascii="宋体" w:hAnsi="宋体" w:cs="宋体" w:hint="eastAsia"/>
                    <w:sz w:val="28"/>
                    <w:szCs w:val="28"/>
                  </w:rPr>
                  <w:fldChar w:fldCharType="begin"/>
                </w:r>
                <w:r w:rsidR="00BC79EC">
                  <w:rPr>
                    <w:rStyle w:val="a7"/>
                    <w:rFonts w:ascii="宋体" w:hAnsi="宋体" w:cs="宋体" w:hint="eastAsia"/>
                    <w:sz w:val="28"/>
                    <w:szCs w:val="28"/>
                  </w:rPr>
                  <w:instrText xml:space="preserve">PAGE  </w:instrText>
                </w:r>
                <w:r>
                  <w:rPr>
                    <w:rStyle w:val="a7"/>
                    <w:rFonts w:ascii="宋体" w:hAnsi="宋体" w:cs="宋体" w:hint="eastAsia"/>
                    <w:sz w:val="28"/>
                    <w:szCs w:val="28"/>
                  </w:rPr>
                  <w:fldChar w:fldCharType="separate"/>
                </w:r>
                <w:r w:rsidR="00BC79EC">
                  <w:rPr>
                    <w:rStyle w:val="a7"/>
                    <w:rFonts w:ascii="宋体" w:hAnsi="宋体" w:cs="宋体"/>
                    <w:noProof/>
                    <w:sz w:val="28"/>
                    <w:szCs w:val="28"/>
                  </w:rPr>
                  <w:t>- 2 -</w:t>
                </w:r>
                <w:r>
                  <w:rPr>
                    <w:rStyle w:val="a7"/>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C86" w:rsidRDefault="005A5C86" w:rsidP="005A5C86">
      <w:r>
        <w:separator/>
      </w:r>
    </w:p>
  </w:footnote>
  <w:footnote w:type="continuationSeparator" w:id="0">
    <w:p w:rsidR="005A5C86" w:rsidRDefault="005A5C86" w:rsidP="005A5C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4793"/>
    <w:rsid w:val="000D35F0"/>
    <w:rsid w:val="000D7352"/>
    <w:rsid w:val="000E4EE9"/>
    <w:rsid w:val="000E5187"/>
    <w:rsid w:val="000E56CF"/>
    <w:rsid w:val="000E6D88"/>
    <w:rsid w:val="000F150B"/>
    <w:rsid w:val="000F2196"/>
    <w:rsid w:val="000F2D91"/>
    <w:rsid w:val="00105EA6"/>
    <w:rsid w:val="001066EE"/>
    <w:rsid w:val="00106D59"/>
    <w:rsid w:val="00114395"/>
    <w:rsid w:val="001211C7"/>
    <w:rsid w:val="00125415"/>
    <w:rsid w:val="00133F36"/>
    <w:rsid w:val="00135979"/>
    <w:rsid w:val="00141FB6"/>
    <w:rsid w:val="00156266"/>
    <w:rsid w:val="001614DD"/>
    <w:rsid w:val="001617A2"/>
    <w:rsid w:val="00162880"/>
    <w:rsid w:val="0016489F"/>
    <w:rsid w:val="0016665A"/>
    <w:rsid w:val="00170A71"/>
    <w:rsid w:val="00174FB6"/>
    <w:rsid w:val="00182BD9"/>
    <w:rsid w:val="00191CA7"/>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18C7"/>
    <w:rsid w:val="0025742F"/>
    <w:rsid w:val="002671B1"/>
    <w:rsid w:val="00271C80"/>
    <w:rsid w:val="002763B3"/>
    <w:rsid w:val="00277543"/>
    <w:rsid w:val="00281EEF"/>
    <w:rsid w:val="0028710F"/>
    <w:rsid w:val="00296001"/>
    <w:rsid w:val="002A0E27"/>
    <w:rsid w:val="002A0E47"/>
    <w:rsid w:val="002A1765"/>
    <w:rsid w:val="002A1BB0"/>
    <w:rsid w:val="002A7E25"/>
    <w:rsid w:val="002B5E8C"/>
    <w:rsid w:val="002C11D2"/>
    <w:rsid w:val="002D285F"/>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1468"/>
    <w:rsid w:val="003E737D"/>
    <w:rsid w:val="003F534F"/>
    <w:rsid w:val="003F661F"/>
    <w:rsid w:val="00403942"/>
    <w:rsid w:val="004215C6"/>
    <w:rsid w:val="00422EA0"/>
    <w:rsid w:val="00424C9C"/>
    <w:rsid w:val="00431DB2"/>
    <w:rsid w:val="00432CA7"/>
    <w:rsid w:val="004358E6"/>
    <w:rsid w:val="00440B14"/>
    <w:rsid w:val="00447D9F"/>
    <w:rsid w:val="004549A7"/>
    <w:rsid w:val="00454D12"/>
    <w:rsid w:val="00463561"/>
    <w:rsid w:val="004724D5"/>
    <w:rsid w:val="00473BA4"/>
    <w:rsid w:val="004745A3"/>
    <w:rsid w:val="00476242"/>
    <w:rsid w:val="0048272B"/>
    <w:rsid w:val="00493ABE"/>
    <w:rsid w:val="004A69A0"/>
    <w:rsid w:val="004B0465"/>
    <w:rsid w:val="004B1A57"/>
    <w:rsid w:val="004B2619"/>
    <w:rsid w:val="004B7D8C"/>
    <w:rsid w:val="004C1EAA"/>
    <w:rsid w:val="004C4DF7"/>
    <w:rsid w:val="004C569C"/>
    <w:rsid w:val="004F5158"/>
    <w:rsid w:val="004F569D"/>
    <w:rsid w:val="00506C84"/>
    <w:rsid w:val="00512E73"/>
    <w:rsid w:val="005142A1"/>
    <w:rsid w:val="00517CAB"/>
    <w:rsid w:val="00536EBF"/>
    <w:rsid w:val="0053713F"/>
    <w:rsid w:val="005433C2"/>
    <w:rsid w:val="005502F2"/>
    <w:rsid w:val="00562083"/>
    <w:rsid w:val="0057423C"/>
    <w:rsid w:val="0058350A"/>
    <w:rsid w:val="00586344"/>
    <w:rsid w:val="00594376"/>
    <w:rsid w:val="005A56F6"/>
    <w:rsid w:val="005A5C86"/>
    <w:rsid w:val="005A60C2"/>
    <w:rsid w:val="005A6C12"/>
    <w:rsid w:val="005C1972"/>
    <w:rsid w:val="005D3469"/>
    <w:rsid w:val="005E2A4A"/>
    <w:rsid w:val="005E48B7"/>
    <w:rsid w:val="005F1B3D"/>
    <w:rsid w:val="005F5AA2"/>
    <w:rsid w:val="00602816"/>
    <w:rsid w:val="00604ACB"/>
    <w:rsid w:val="00606C5B"/>
    <w:rsid w:val="00612F03"/>
    <w:rsid w:val="00615D7B"/>
    <w:rsid w:val="006171AA"/>
    <w:rsid w:val="006178C3"/>
    <w:rsid w:val="00621BAF"/>
    <w:rsid w:val="0062410E"/>
    <w:rsid w:val="00626CE8"/>
    <w:rsid w:val="00661621"/>
    <w:rsid w:val="006711F4"/>
    <w:rsid w:val="0068140B"/>
    <w:rsid w:val="00685825"/>
    <w:rsid w:val="0069347C"/>
    <w:rsid w:val="006B086F"/>
    <w:rsid w:val="006C7DFF"/>
    <w:rsid w:val="006E1FF4"/>
    <w:rsid w:val="006E7630"/>
    <w:rsid w:val="006F0A7E"/>
    <w:rsid w:val="006F6FC3"/>
    <w:rsid w:val="006F7D77"/>
    <w:rsid w:val="00715180"/>
    <w:rsid w:val="00720A73"/>
    <w:rsid w:val="00720CAF"/>
    <w:rsid w:val="00722ED9"/>
    <w:rsid w:val="00724377"/>
    <w:rsid w:val="007276B4"/>
    <w:rsid w:val="00733E0F"/>
    <w:rsid w:val="00745D25"/>
    <w:rsid w:val="007506EE"/>
    <w:rsid w:val="0075447F"/>
    <w:rsid w:val="00754A2D"/>
    <w:rsid w:val="007612AF"/>
    <w:rsid w:val="007643CE"/>
    <w:rsid w:val="00766157"/>
    <w:rsid w:val="00767F68"/>
    <w:rsid w:val="00771E84"/>
    <w:rsid w:val="0077490A"/>
    <w:rsid w:val="007775EF"/>
    <w:rsid w:val="007A51E0"/>
    <w:rsid w:val="007A6544"/>
    <w:rsid w:val="007A7FD3"/>
    <w:rsid w:val="007B2410"/>
    <w:rsid w:val="007C01D1"/>
    <w:rsid w:val="007C5705"/>
    <w:rsid w:val="007D13B8"/>
    <w:rsid w:val="007D2E57"/>
    <w:rsid w:val="007D77CE"/>
    <w:rsid w:val="007D7802"/>
    <w:rsid w:val="007E3C61"/>
    <w:rsid w:val="00802CDC"/>
    <w:rsid w:val="00805E1D"/>
    <w:rsid w:val="00813FEC"/>
    <w:rsid w:val="00814E29"/>
    <w:rsid w:val="00823C1E"/>
    <w:rsid w:val="00826D77"/>
    <w:rsid w:val="0083338D"/>
    <w:rsid w:val="00857DBC"/>
    <w:rsid w:val="008701AB"/>
    <w:rsid w:val="0087139A"/>
    <w:rsid w:val="00877798"/>
    <w:rsid w:val="008802DB"/>
    <w:rsid w:val="00881967"/>
    <w:rsid w:val="00884D26"/>
    <w:rsid w:val="00885F48"/>
    <w:rsid w:val="00890F76"/>
    <w:rsid w:val="0089274E"/>
    <w:rsid w:val="008A08FA"/>
    <w:rsid w:val="008C663E"/>
    <w:rsid w:val="008E70E5"/>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6E71"/>
    <w:rsid w:val="00992211"/>
    <w:rsid w:val="009942EB"/>
    <w:rsid w:val="009A1862"/>
    <w:rsid w:val="009A5178"/>
    <w:rsid w:val="009A61C9"/>
    <w:rsid w:val="009A78E1"/>
    <w:rsid w:val="009A7FCF"/>
    <w:rsid w:val="009B548C"/>
    <w:rsid w:val="009C6F84"/>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5086"/>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C79EC"/>
    <w:rsid w:val="00BD62E5"/>
    <w:rsid w:val="00BD715F"/>
    <w:rsid w:val="00BD7A11"/>
    <w:rsid w:val="00BE0134"/>
    <w:rsid w:val="00BE421E"/>
    <w:rsid w:val="00BE428E"/>
    <w:rsid w:val="00BE6A42"/>
    <w:rsid w:val="00BF009A"/>
    <w:rsid w:val="00BF2167"/>
    <w:rsid w:val="00BF4E21"/>
    <w:rsid w:val="00BF6AB5"/>
    <w:rsid w:val="00C02D8D"/>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138E"/>
    <w:rsid w:val="00C85BE4"/>
    <w:rsid w:val="00CA3B61"/>
    <w:rsid w:val="00CB05CD"/>
    <w:rsid w:val="00CB268F"/>
    <w:rsid w:val="00CB5F36"/>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BCB"/>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84C69"/>
    <w:rsid w:val="00E854B0"/>
    <w:rsid w:val="00E9403C"/>
    <w:rsid w:val="00E956E5"/>
    <w:rsid w:val="00E95DF8"/>
    <w:rsid w:val="00E97496"/>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51A1D"/>
    <w:rsid w:val="00F64D94"/>
    <w:rsid w:val="00F70562"/>
    <w:rsid w:val="00F744B5"/>
    <w:rsid w:val="00F7474A"/>
    <w:rsid w:val="00F74986"/>
    <w:rsid w:val="00F845F5"/>
    <w:rsid w:val="00F84788"/>
    <w:rsid w:val="00F865EA"/>
    <w:rsid w:val="00F90AF4"/>
    <w:rsid w:val="00F92C7B"/>
    <w:rsid w:val="00FA21BD"/>
    <w:rsid w:val="00FB237A"/>
    <w:rsid w:val="00FB46C7"/>
    <w:rsid w:val="00FC2B5F"/>
    <w:rsid w:val="00FC3C13"/>
    <w:rsid w:val="00FD0009"/>
    <w:rsid w:val="00FD51B5"/>
    <w:rsid w:val="00FD5E51"/>
    <w:rsid w:val="00FF3205"/>
    <w:rsid w:val="00FF402A"/>
    <w:rsid w:val="00FF690A"/>
    <w:rsid w:val="462728EB"/>
    <w:rsid w:val="47434FF1"/>
    <w:rsid w:val="714F1465"/>
    <w:rsid w:val="7DAA39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5C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5A5C86"/>
    <w:rPr>
      <w:rFonts w:ascii="宋体" w:hAnsi="Courier New" w:cs="Courier New"/>
      <w:szCs w:val="21"/>
    </w:rPr>
  </w:style>
  <w:style w:type="paragraph" w:styleId="a4">
    <w:name w:val="Balloon Text"/>
    <w:basedOn w:val="a"/>
    <w:link w:val="Char0"/>
    <w:rsid w:val="005A5C86"/>
    <w:rPr>
      <w:sz w:val="18"/>
      <w:szCs w:val="18"/>
    </w:rPr>
  </w:style>
  <w:style w:type="paragraph" w:styleId="a5">
    <w:name w:val="footer"/>
    <w:basedOn w:val="a"/>
    <w:qFormat/>
    <w:rsid w:val="005A5C86"/>
    <w:pPr>
      <w:tabs>
        <w:tab w:val="center" w:pos="4153"/>
        <w:tab w:val="right" w:pos="8306"/>
      </w:tabs>
      <w:snapToGrid w:val="0"/>
      <w:jc w:val="left"/>
    </w:pPr>
    <w:rPr>
      <w:sz w:val="18"/>
      <w:szCs w:val="18"/>
    </w:rPr>
  </w:style>
  <w:style w:type="paragraph" w:styleId="a6">
    <w:name w:val="header"/>
    <w:basedOn w:val="a"/>
    <w:link w:val="Char1"/>
    <w:rsid w:val="005A5C86"/>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5A5C86"/>
  </w:style>
  <w:style w:type="paragraph" w:customStyle="1" w:styleId="ParaCharCharCharCharCharCharChar">
    <w:name w:val="默认段落字体 Para Char Char Char Char Char Char Char"/>
    <w:basedOn w:val="a"/>
    <w:rsid w:val="005A5C86"/>
  </w:style>
  <w:style w:type="character" w:customStyle="1" w:styleId="Char1">
    <w:name w:val="页眉 Char"/>
    <w:basedOn w:val="a0"/>
    <w:link w:val="a6"/>
    <w:qFormat/>
    <w:rsid w:val="005A5C86"/>
    <w:rPr>
      <w:kern w:val="2"/>
      <w:sz w:val="18"/>
      <w:szCs w:val="18"/>
    </w:rPr>
  </w:style>
  <w:style w:type="character" w:customStyle="1" w:styleId="Char0">
    <w:name w:val="批注框文本 Char"/>
    <w:basedOn w:val="a0"/>
    <w:link w:val="a4"/>
    <w:qFormat/>
    <w:rsid w:val="005A5C86"/>
    <w:rPr>
      <w:kern w:val="2"/>
      <w:sz w:val="18"/>
      <w:szCs w:val="18"/>
    </w:rPr>
  </w:style>
  <w:style w:type="character" w:customStyle="1" w:styleId="Char">
    <w:name w:val="纯文本 Char"/>
    <w:basedOn w:val="a0"/>
    <w:link w:val="a3"/>
    <w:uiPriority w:val="99"/>
    <w:qFormat/>
    <w:rsid w:val="005A5C86"/>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2ECB2D-46C9-43B5-B105-4BEF3570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3559</Words>
  <Characters>814</Characters>
  <Application>Microsoft Office Word</Application>
  <DocSecurity>0</DocSecurity>
  <Lines>6</Lines>
  <Paragraphs>8</Paragraphs>
  <ScaleCrop>false</ScaleCrop>
  <Company>Lenovo (Beijing) Limited</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7</cp:revision>
  <cp:lastPrinted>2014-04-03T09:04:00Z</cp:lastPrinted>
  <dcterms:created xsi:type="dcterms:W3CDTF">2021-12-20T02:27:00Z</dcterms:created>
  <dcterms:modified xsi:type="dcterms:W3CDTF">2023-04-12T06:50:00Z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BEF458A3AE40417EBC2ECCA043D5BFAC</vt:lpwstr>
  </property>
</Properties>
</file>