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6DDF" w:rsidRPr="00406A1A" w:rsidRDefault="00706DDF" w:rsidP="00406A1A">
      <w:pPr>
        <w:spacing w:line="240" w:lineRule="exact"/>
        <w:rPr>
          <w:rFonts w:ascii="微软雅黑" w:eastAsia="微软雅黑" w:hAnsi="微软雅黑"/>
          <w:color w:val="FF0000"/>
          <w:spacing w:val="-20"/>
          <w:w w:val="80"/>
          <w:sz w:val="22"/>
          <w:szCs w:val="22"/>
        </w:rPr>
      </w:pPr>
      <w:bookmarkStart w:id="0" w:name="_GoBack"/>
      <w:bookmarkEnd w:id="0"/>
    </w:p>
    <w:p w:rsidR="00706DDF" w:rsidRPr="00406A1A" w:rsidRDefault="00706DDF" w:rsidP="00406A1A">
      <w:pPr>
        <w:spacing w:line="240" w:lineRule="exact"/>
        <w:rPr>
          <w:rFonts w:ascii="微软雅黑" w:eastAsia="微软雅黑" w:hAnsi="微软雅黑"/>
          <w:color w:val="FF0000"/>
          <w:spacing w:val="-20"/>
          <w:w w:val="80"/>
          <w:sz w:val="22"/>
          <w:szCs w:val="22"/>
        </w:rPr>
      </w:pPr>
    </w:p>
    <w:p w:rsidR="00706DDF" w:rsidRPr="00406A1A" w:rsidRDefault="002A6E58" w:rsidP="00406A1A">
      <w:pPr>
        <w:spacing w:line="500" w:lineRule="exact"/>
        <w:jc w:val="center"/>
        <w:rPr>
          <w:rFonts w:ascii="微软雅黑" w:eastAsia="微软雅黑" w:hAnsi="微软雅黑"/>
          <w:color w:val="C00000"/>
          <w:sz w:val="40"/>
          <w:szCs w:val="40"/>
        </w:rPr>
      </w:pPr>
      <w:r w:rsidRPr="00406A1A">
        <w:rPr>
          <w:rFonts w:ascii="微软雅黑" w:eastAsia="微软雅黑" w:hAnsi="微软雅黑" w:hint="eastAsia"/>
          <w:color w:val="C00000"/>
          <w:sz w:val="40"/>
          <w:szCs w:val="40"/>
        </w:rPr>
        <w:t>中华人民共和国最高人民检察院</w:t>
      </w:r>
    </w:p>
    <w:p w:rsidR="00706DDF" w:rsidRPr="00406A1A" w:rsidRDefault="002A6E58" w:rsidP="00406A1A">
      <w:pPr>
        <w:spacing w:line="500" w:lineRule="exact"/>
        <w:jc w:val="center"/>
        <w:rPr>
          <w:rFonts w:ascii="微软雅黑" w:eastAsia="微软雅黑" w:hAnsi="微软雅黑"/>
          <w:color w:val="C00000"/>
          <w:w w:val="80"/>
          <w:sz w:val="40"/>
          <w:szCs w:val="40"/>
        </w:rPr>
      </w:pPr>
      <w:r w:rsidRPr="00406A1A">
        <w:rPr>
          <w:rFonts w:ascii="微软雅黑" w:eastAsia="微软雅黑" w:hAnsi="微软雅黑" w:hint="eastAsia"/>
          <w:color w:val="C00000"/>
          <w:sz w:val="40"/>
          <w:szCs w:val="40"/>
        </w:rPr>
        <w:t>公</w:t>
      </w:r>
      <w:r w:rsidRPr="00406A1A">
        <w:rPr>
          <w:rFonts w:ascii="微软雅黑" w:eastAsia="微软雅黑" w:hAnsi="微软雅黑" w:hint="eastAsia"/>
          <w:color w:val="C00000"/>
          <w:sz w:val="40"/>
          <w:szCs w:val="40"/>
        </w:rPr>
        <w:t xml:space="preserve">    </w:t>
      </w:r>
      <w:r w:rsidRPr="00406A1A">
        <w:rPr>
          <w:rFonts w:ascii="微软雅黑" w:eastAsia="微软雅黑" w:hAnsi="微软雅黑" w:hint="eastAsia"/>
          <w:color w:val="C00000"/>
          <w:sz w:val="40"/>
          <w:szCs w:val="40"/>
        </w:rPr>
        <w:t>告</w:t>
      </w:r>
    </w:p>
    <w:p w:rsidR="00706DDF" w:rsidRPr="00406A1A" w:rsidRDefault="00706DDF" w:rsidP="00406A1A">
      <w:pPr>
        <w:spacing w:line="400" w:lineRule="exact"/>
        <w:rPr>
          <w:rFonts w:ascii="微软雅黑" w:eastAsia="微软雅黑" w:hAnsi="微软雅黑"/>
          <w:sz w:val="22"/>
          <w:szCs w:val="22"/>
        </w:rPr>
      </w:pPr>
    </w:p>
    <w:p w:rsidR="00706DDF" w:rsidRPr="00406A1A" w:rsidRDefault="002A6E58" w:rsidP="00406A1A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  <w:szCs w:val="24"/>
        </w:rPr>
      </w:pPr>
      <w:r w:rsidRPr="00406A1A">
        <w:rPr>
          <w:rFonts w:ascii="微软雅黑" w:eastAsia="微软雅黑" w:hAnsi="微软雅黑" w:cs="仿宋_GB2312" w:hint="eastAsia"/>
          <w:sz w:val="24"/>
          <w:szCs w:val="24"/>
        </w:rPr>
        <w:t>《最高人民检察院关于强迫借贷行为适用法律问题的批复》已于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2014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年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4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月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11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日由最高人民检察院第十二届检察委员会第十九次会议通过，现予公布，自公布之日起施行。</w:t>
      </w:r>
    </w:p>
    <w:p w:rsidR="00706DDF" w:rsidRPr="00406A1A" w:rsidRDefault="00706DDF" w:rsidP="00406A1A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  <w:szCs w:val="24"/>
        </w:rPr>
      </w:pPr>
    </w:p>
    <w:p w:rsidR="00706DDF" w:rsidRPr="00406A1A" w:rsidRDefault="00706DDF" w:rsidP="00406A1A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  <w:szCs w:val="24"/>
        </w:rPr>
      </w:pPr>
    </w:p>
    <w:p w:rsidR="00706DDF" w:rsidRPr="00406A1A" w:rsidRDefault="002A6E58" w:rsidP="00406A1A">
      <w:pPr>
        <w:spacing w:line="400" w:lineRule="exact"/>
        <w:ind w:firstLineChars="200" w:firstLine="472"/>
        <w:jc w:val="right"/>
        <w:rPr>
          <w:rFonts w:ascii="微软雅黑" w:eastAsia="微软雅黑" w:hAnsi="微软雅黑" w:cs="仿宋_GB2312"/>
          <w:sz w:val="24"/>
          <w:szCs w:val="24"/>
        </w:rPr>
      </w:pPr>
      <w:r w:rsidRPr="00406A1A">
        <w:rPr>
          <w:rFonts w:ascii="微软雅黑" w:eastAsia="微软雅黑" w:hAnsi="微软雅黑" w:cs="仿宋_GB2312" w:hint="eastAsia"/>
          <w:sz w:val="24"/>
          <w:szCs w:val="24"/>
        </w:rPr>
        <w:t>最高人民检察院</w:t>
      </w:r>
    </w:p>
    <w:p w:rsidR="00706DDF" w:rsidRPr="00406A1A" w:rsidRDefault="002A6E58" w:rsidP="00406A1A">
      <w:pPr>
        <w:spacing w:line="400" w:lineRule="exact"/>
        <w:ind w:firstLineChars="200" w:firstLine="472"/>
        <w:jc w:val="right"/>
        <w:rPr>
          <w:rFonts w:ascii="微软雅黑" w:eastAsia="微软雅黑" w:hAnsi="微软雅黑" w:cs="仿宋_GB2312"/>
          <w:sz w:val="24"/>
          <w:szCs w:val="24"/>
        </w:rPr>
      </w:pPr>
      <w:r w:rsidRPr="00406A1A">
        <w:rPr>
          <w:rFonts w:ascii="微软雅黑" w:eastAsia="微软雅黑" w:hAnsi="微软雅黑" w:cs="仿宋_GB2312" w:hint="eastAsia"/>
          <w:sz w:val="24"/>
          <w:szCs w:val="24"/>
        </w:rPr>
        <w:t>2014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年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4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月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17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日</w:t>
      </w:r>
    </w:p>
    <w:p w:rsidR="00706DDF" w:rsidRPr="00406A1A" w:rsidRDefault="00706DDF" w:rsidP="00406A1A">
      <w:pPr>
        <w:spacing w:line="240" w:lineRule="exact"/>
        <w:rPr>
          <w:rFonts w:ascii="微软雅黑" w:eastAsia="微软雅黑" w:hAnsi="微软雅黑"/>
          <w:sz w:val="22"/>
          <w:szCs w:val="22"/>
        </w:rPr>
      </w:pPr>
    </w:p>
    <w:p w:rsidR="00706DDF" w:rsidRPr="00406A1A" w:rsidRDefault="00706DDF" w:rsidP="00406A1A">
      <w:pPr>
        <w:spacing w:line="240" w:lineRule="exact"/>
        <w:rPr>
          <w:rFonts w:ascii="微软雅黑" w:eastAsia="微软雅黑" w:hAnsi="微软雅黑"/>
          <w:sz w:val="22"/>
          <w:szCs w:val="22"/>
        </w:rPr>
      </w:pPr>
    </w:p>
    <w:p w:rsidR="00706DDF" w:rsidRPr="00406A1A" w:rsidRDefault="00706DDF" w:rsidP="00406A1A">
      <w:pPr>
        <w:spacing w:line="240" w:lineRule="exact"/>
        <w:rPr>
          <w:rFonts w:ascii="微软雅黑" w:eastAsia="微软雅黑" w:hAnsi="微软雅黑"/>
          <w:sz w:val="22"/>
          <w:szCs w:val="22"/>
        </w:rPr>
      </w:pPr>
    </w:p>
    <w:p w:rsidR="00706DDF" w:rsidRPr="00406A1A" w:rsidRDefault="00706DDF" w:rsidP="00406A1A">
      <w:pPr>
        <w:spacing w:line="240" w:lineRule="exact"/>
        <w:rPr>
          <w:rFonts w:ascii="微软雅黑" w:eastAsia="微软雅黑" w:hAnsi="微软雅黑"/>
          <w:sz w:val="22"/>
          <w:szCs w:val="22"/>
        </w:rPr>
      </w:pPr>
    </w:p>
    <w:p w:rsidR="00706DDF" w:rsidRPr="00406A1A" w:rsidRDefault="00706DDF" w:rsidP="00406A1A">
      <w:pPr>
        <w:spacing w:line="240" w:lineRule="exact"/>
        <w:rPr>
          <w:rFonts w:ascii="微软雅黑" w:eastAsia="微软雅黑" w:hAnsi="微软雅黑"/>
          <w:sz w:val="22"/>
          <w:szCs w:val="22"/>
        </w:rPr>
      </w:pPr>
    </w:p>
    <w:p w:rsidR="00706DDF" w:rsidRPr="00406A1A" w:rsidRDefault="00706DDF" w:rsidP="00406A1A">
      <w:pPr>
        <w:spacing w:line="240" w:lineRule="exact"/>
        <w:rPr>
          <w:rFonts w:ascii="微软雅黑" w:eastAsia="微软雅黑" w:hAnsi="微软雅黑"/>
          <w:sz w:val="22"/>
          <w:szCs w:val="22"/>
        </w:rPr>
      </w:pPr>
    </w:p>
    <w:p w:rsidR="00706DDF" w:rsidRPr="00406A1A" w:rsidRDefault="00706DDF" w:rsidP="00406A1A">
      <w:pPr>
        <w:spacing w:line="240" w:lineRule="exact"/>
        <w:rPr>
          <w:rFonts w:ascii="微软雅黑" w:eastAsia="微软雅黑" w:hAnsi="微软雅黑"/>
          <w:sz w:val="22"/>
          <w:szCs w:val="22"/>
        </w:rPr>
      </w:pPr>
    </w:p>
    <w:p w:rsidR="00706DDF" w:rsidRPr="00406A1A" w:rsidRDefault="002A6E58" w:rsidP="00406A1A">
      <w:pPr>
        <w:spacing w:line="500" w:lineRule="exact"/>
        <w:jc w:val="center"/>
        <w:rPr>
          <w:rFonts w:ascii="微软雅黑" w:eastAsia="微软雅黑" w:hAnsi="微软雅黑" w:cs="宋体"/>
          <w:b/>
          <w:color w:val="7030A0"/>
          <w:sz w:val="40"/>
          <w:szCs w:val="40"/>
        </w:rPr>
      </w:pPr>
      <w:r w:rsidRPr="00406A1A">
        <w:rPr>
          <w:rFonts w:ascii="微软雅黑" w:eastAsia="微软雅黑" w:hAnsi="微软雅黑" w:cs="宋体" w:hint="eastAsia"/>
          <w:b/>
          <w:color w:val="7030A0"/>
          <w:sz w:val="40"/>
          <w:szCs w:val="40"/>
        </w:rPr>
        <w:t>最高人民检察院</w:t>
      </w:r>
      <w:r w:rsidRPr="00406A1A">
        <w:rPr>
          <w:rFonts w:ascii="微软雅黑" w:eastAsia="微软雅黑" w:hAnsi="微软雅黑" w:cs="宋体" w:hint="eastAsia"/>
          <w:b/>
          <w:color w:val="7030A0"/>
          <w:sz w:val="40"/>
          <w:szCs w:val="40"/>
        </w:rPr>
        <w:t>关于强迫借贷行为适用法律问题的批复</w:t>
      </w:r>
    </w:p>
    <w:p w:rsidR="00706DDF" w:rsidRPr="00406A1A" w:rsidRDefault="00706DDF" w:rsidP="00406A1A">
      <w:pPr>
        <w:spacing w:line="400" w:lineRule="exact"/>
        <w:jc w:val="center"/>
        <w:rPr>
          <w:rFonts w:ascii="微软雅黑" w:eastAsia="微软雅黑" w:hAnsi="微软雅黑" w:cs="楷体_GB2312"/>
          <w:sz w:val="22"/>
          <w:szCs w:val="22"/>
        </w:rPr>
      </w:pPr>
    </w:p>
    <w:p w:rsidR="00706DDF" w:rsidRPr="00406A1A" w:rsidRDefault="002A6E58" w:rsidP="00406A1A">
      <w:pPr>
        <w:spacing w:line="400" w:lineRule="exact"/>
        <w:jc w:val="center"/>
        <w:rPr>
          <w:rFonts w:ascii="微软雅黑" w:eastAsia="微软雅黑" w:hAnsi="微软雅黑" w:cs="楷体_GB2312"/>
          <w:sz w:val="24"/>
          <w:szCs w:val="24"/>
        </w:rPr>
      </w:pPr>
      <w:r w:rsidRPr="00406A1A">
        <w:rPr>
          <w:rFonts w:ascii="微软雅黑" w:eastAsia="微软雅黑" w:hAnsi="微软雅黑" w:cs="楷体_GB2312" w:hint="eastAsia"/>
          <w:sz w:val="24"/>
          <w:szCs w:val="24"/>
        </w:rPr>
        <w:t>（</w:t>
      </w:r>
      <w:r w:rsidRPr="00406A1A">
        <w:rPr>
          <w:rFonts w:ascii="微软雅黑" w:eastAsia="微软雅黑" w:hAnsi="微软雅黑" w:cs="楷体_GB2312" w:hint="eastAsia"/>
          <w:sz w:val="24"/>
          <w:szCs w:val="24"/>
        </w:rPr>
        <w:t>2014</w:t>
      </w:r>
      <w:r w:rsidRPr="00406A1A">
        <w:rPr>
          <w:rFonts w:ascii="微软雅黑" w:eastAsia="微软雅黑" w:hAnsi="微软雅黑" w:cs="楷体_GB2312" w:hint="eastAsia"/>
          <w:sz w:val="24"/>
          <w:szCs w:val="24"/>
        </w:rPr>
        <w:t>年</w:t>
      </w:r>
      <w:r w:rsidRPr="00406A1A">
        <w:rPr>
          <w:rFonts w:ascii="微软雅黑" w:eastAsia="微软雅黑" w:hAnsi="微软雅黑" w:cs="楷体_GB2312" w:hint="eastAsia"/>
          <w:sz w:val="24"/>
          <w:szCs w:val="24"/>
        </w:rPr>
        <w:t>4</w:t>
      </w:r>
      <w:r w:rsidRPr="00406A1A">
        <w:rPr>
          <w:rFonts w:ascii="微软雅黑" w:eastAsia="微软雅黑" w:hAnsi="微软雅黑" w:cs="楷体_GB2312" w:hint="eastAsia"/>
          <w:sz w:val="24"/>
          <w:szCs w:val="24"/>
        </w:rPr>
        <w:t>月</w:t>
      </w:r>
      <w:r w:rsidRPr="00406A1A">
        <w:rPr>
          <w:rFonts w:ascii="微软雅黑" w:eastAsia="微软雅黑" w:hAnsi="微软雅黑" w:cs="楷体_GB2312" w:hint="eastAsia"/>
          <w:sz w:val="24"/>
          <w:szCs w:val="24"/>
        </w:rPr>
        <w:t>11</w:t>
      </w:r>
      <w:r w:rsidRPr="00406A1A">
        <w:rPr>
          <w:rFonts w:ascii="微软雅黑" w:eastAsia="微软雅黑" w:hAnsi="微软雅黑" w:cs="楷体_GB2312" w:hint="eastAsia"/>
          <w:sz w:val="24"/>
          <w:szCs w:val="24"/>
        </w:rPr>
        <w:t>日最高人民检察院第十二届检察委员会</w:t>
      </w:r>
      <w:r w:rsidRPr="00406A1A">
        <w:rPr>
          <w:rFonts w:ascii="微软雅黑" w:eastAsia="微软雅黑" w:hAnsi="微软雅黑" w:cs="楷体_GB2312" w:hint="eastAsia"/>
          <w:sz w:val="24"/>
          <w:szCs w:val="24"/>
        </w:rPr>
        <w:t>第十九次会议通过）</w:t>
      </w:r>
    </w:p>
    <w:p w:rsidR="00706DDF" w:rsidRPr="00406A1A" w:rsidRDefault="00706DDF" w:rsidP="00406A1A">
      <w:pPr>
        <w:spacing w:line="400" w:lineRule="exact"/>
        <w:jc w:val="center"/>
        <w:rPr>
          <w:rFonts w:ascii="微软雅黑" w:eastAsia="微软雅黑" w:hAnsi="微软雅黑" w:cs="楷体"/>
          <w:sz w:val="24"/>
          <w:szCs w:val="24"/>
        </w:rPr>
      </w:pPr>
    </w:p>
    <w:p w:rsidR="00706DDF" w:rsidRPr="00406A1A" w:rsidRDefault="002A6E58" w:rsidP="00406A1A">
      <w:pPr>
        <w:spacing w:line="400" w:lineRule="exact"/>
        <w:jc w:val="center"/>
        <w:rPr>
          <w:rFonts w:ascii="微软雅黑" w:eastAsia="微软雅黑" w:hAnsi="微软雅黑" w:cs="仿宋_GB2312"/>
          <w:sz w:val="24"/>
          <w:szCs w:val="24"/>
        </w:rPr>
      </w:pPr>
      <w:r w:rsidRPr="00406A1A">
        <w:rPr>
          <w:rFonts w:ascii="微软雅黑" w:eastAsia="微软雅黑" w:hAnsi="微软雅黑" w:cs="仿宋_GB2312" w:hint="eastAsia"/>
          <w:sz w:val="24"/>
          <w:szCs w:val="24"/>
        </w:rPr>
        <w:t>高检发释字〔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2014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〕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1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号</w:t>
      </w:r>
    </w:p>
    <w:p w:rsidR="00706DDF" w:rsidRPr="00406A1A" w:rsidRDefault="00706DDF" w:rsidP="00406A1A">
      <w:pPr>
        <w:spacing w:line="400" w:lineRule="exact"/>
        <w:jc w:val="center"/>
        <w:rPr>
          <w:rFonts w:ascii="微软雅黑" w:eastAsia="微软雅黑" w:hAnsi="微软雅黑" w:cs="楷体"/>
          <w:sz w:val="24"/>
          <w:szCs w:val="24"/>
        </w:rPr>
      </w:pPr>
    </w:p>
    <w:p w:rsidR="00706DDF" w:rsidRPr="00406A1A" w:rsidRDefault="002A6E58" w:rsidP="00406A1A">
      <w:pPr>
        <w:spacing w:line="400" w:lineRule="exact"/>
        <w:rPr>
          <w:rFonts w:ascii="微软雅黑" w:eastAsia="微软雅黑" w:hAnsi="微软雅黑" w:cs="仿宋_GB2312"/>
          <w:sz w:val="24"/>
          <w:szCs w:val="24"/>
        </w:rPr>
      </w:pPr>
      <w:r w:rsidRPr="00406A1A">
        <w:rPr>
          <w:rFonts w:ascii="微软雅黑" w:eastAsia="微软雅黑" w:hAnsi="微软雅黑" w:cs="仿宋_GB2312" w:hint="eastAsia"/>
          <w:sz w:val="24"/>
          <w:szCs w:val="24"/>
        </w:rPr>
        <w:t>广东省人民检察院：</w:t>
      </w:r>
    </w:p>
    <w:p w:rsidR="00706DDF" w:rsidRPr="00406A1A" w:rsidRDefault="002A6E58" w:rsidP="00406A1A">
      <w:pPr>
        <w:spacing w:line="400" w:lineRule="exact"/>
        <w:ind w:firstLineChars="202" w:firstLine="476"/>
        <w:rPr>
          <w:rFonts w:ascii="微软雅黑" w:eastAsia="微软雅黑" w:hAnsi="微软雅黑" w:cs="仿宋_GB2312"/>
          <w:sz w:val="24"/>
          <w:szCs w:val="24"/>
        </w:rPr>
      </w:pPr>
      <w:r w:rsidRPr="00406A1A">
        <w:rPr>
          <w:rFonts w:ascii="微软雅黑" w:eastAsia="微软雅黑" w:hAnsi="微软雅黑" w:cs="仿宋_GB2312" w:hint="eastAsia"/>
          <w:sz w:val="24"/>
          <w:szCs w:val="24"/>
        </w:rPr>
        <w:t>你院《关于强迫借贷案件法律适用的请示》（粤检发研字〔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2014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〕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9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号）收悉。经研究，批复如下：</w:t>
      </w:r>
    </w:p>
    <w:p w:rsidR="00706DDF" w:rsidRPr="00406A1A" w:rsidRDefault="002A6E58" w:rsidP="00406A1A">
      <w:pPr>
        <w:spacing w:line="400" w:lineRule="exact"/>
        <w:ind w:firstLineChars="202" w:firstLine="476"/>
        <w:rPr>
          <w:rFonts w:ascii="微软雅黑" w:eastAsia="微软雅黑" w:hAnsi="微软雅黑" w:cs="仿宋_GB2312"/>
          <w:sz w:val="24"/>
          <w:szCs w:val="24"/>
        </w:rPr>
      </w:pPr>
      <w:r w:rsidRPr="00406A1A">
        <w:rPr>
          <w:rFonts w:ascii="微软雅黑" w:eastAsia="微软雅黑" w:hAnsi="微软雅黑" w:cs="仿宋_GB2312" w:hint="eastAsia"/>
          <w:sz w:val="24"/>
          <w:szCs w:val="24"/>
        </w:rPr>
        <w:t>以暴力、胁迫手段强迫他人借贷，属于刑法第二百二十六条第二项规定的“强迫他人提供或者接受服务”，情节严重的，以强迫交易罪追究刑事责任；同时构成故意伤害罪等其他犯罪的，依照处罚较重的规定定罪处罚。以非法占有为目的，以借贷为名采用暴力、胁迫手段获取他人财物，符合刑法第二百六十三条或者第二百七十四条规定的，以抢劫罪或者敲诈勒索罪追究刑事责任。</w:t>
      </w:r>
    </w:p>
    <w:p w:rsidR="00706DDF" w:rsidRPr="00406A1A" w:rsidRDefault="002A6E58" w:rsidP="00406A1A">
      <w:pPr>
        <w:spacing w:line="400" w:lineRule="exact"/>
        <w:ind w:firstLineChars="202" w:firstLine="476"/>
        <w:rPr>
          <w:rFonts w:ascii="微软雅黑" w:eastAsia="微软雅黑" w:hAnsi="微软雅黑" w:cs="仿宋_GB2312"/>
          <w:color w:val="FF0000"/>
          <w:sz w:val="24"/>
          <w:szCs w:val="24"/>
        </w:rPr>
      </w:pPr>
      <w:r w:rsidRPr="00406A1A">
        <w:rPr>
          <w:rFonts w:ascii="微软雅黑" w:eastAsia="微软雅黑" w:hAnsi="微软雅黑" w:cs="仿宋_GB2312" w:hint="eastAsia"/>
          <w:sz w:val="24"/>
          <w:szCs w:val="24"/>
        </w:rPr>
        <w:t>此复</w:t>
      </w:r>
    </w:p>
    <w:p w:rsidR="00706DDF" w:rsidRPr="00406A1A" w:rsidRDefault="00706DDF" w:rsidP="00406A1A">
      <w:pPr>
        <w:spacing w:line="400" w:lineRule="exact"/>
        <w:ind w:firstLineChars="200" w:firstLine="472"/>
        <w:jc w:val="right"/>
        <w:rPr>
          <w:rFonts w:ascii="微软雅黑" w:eastAsia="微软雅黑" w:hAnsi="微软雅黑" w:cs="仿宋_GB2312"/>
          <w:sz w:val="24"/>
          <w:szCs w:val="24"/>
        </w:rPr>
      </w:pPr>
    </w:p>
    <w:p w:rsidR="00706DDF" w:rsidRPr="00406A1A" w:rsidRDefault="00706DDF" w:rsidP="00406A1A">
      <w:pPr>
        <w:spacing w:line="400" w:lineRule="exact"/>
        <w:ind w:firstLineChars="200" w:firstLine="472"/>
        <w:jc w:val="right"/>
        <w:rPr>
          <w:rFonts w:ascii="微软雅黑" w:eastAsia="微软雅黑" w:hAnsi="微软雅黑" w:cs="仿宋_GB2312"/>
          <w:sz w:val="24"/>
          <w:szCs w:val="24"/>
        </w:rPr>
      </w:pPr>
    </w:p>
    <w:p w:rsidR="00706DDF" w:rsidRPr="00406A1A" w:rsidRDefault="002A6E58" w:rsidP="00406A1A">
      <w:pPr>
        <w:spacing w:line="400" w:lineRule="exact"/>
        <w:ind w:firstLineChars="200" w:firstLine="472"/>
        <w:jc w:val="right"/>
        <w:rPr>
          <w:rFonts w:ascii="微软雅黑" w:eastAsia="微软雅黑" w:hAnsi="微软雅黑" w:cs="仿宋_GB2312"/>
          <w:sz w:val="24"/>
          <w:szCs w:val="24"/>
        </w:rPr>
      </w:pPr>
      <w:r w:rsidRPr="00406A1A">
        <w:rPr>
          <w:rFonts w:ascii="微软雅黑" w:eastAsia="微软雅黑" w:hAnsi="微软雅黑" w:cs="仿宋_GB2312" w:hint="eastAsia"/>
          <w:sz w:val="24"/>
          <w:szCs w:val="24"/>
        </w:rPr>
        <w:t>最高人民检察院</w:t>
      </w:r>
    </w:p>
    <w:p w:rsidR="00706DDF" w:rsidRPr="00406A1A" w:rsidRDefault="002A6E58" w:rsidP="00406A1A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  <w:r w:rsidRPr="00406A1A">
        <w:rPr>
          <w:rFonts w:ascii="微软雅黑" w:eastAsia="微软雅黑" w:hAnsi="微软雅黑" w:cs="仿宋_GB2312" w:hint="eastAsia"/>
          <w:sz w:val="24"/>
          <w:szCs w:val="24"/>
        </w:rPr>
        <w:t>2014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年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4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月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17</w:t>
      </w:r>
      <w:r w:rsidRPr="00406A1A">
        <w:rPr>
          <w:rFonts w:ascii="微软雅黑" w:eastAsia="微软雅黑" w:hAnsi="微软雅黑" w:cs="仿宋_GB2312" w:hint="eastAsia"/>
          <w:sz w:val="24"/>
          <w:szCs w:val="24"/>
        </w:rPr>
        <w:t>日</w:t>
      </w:r>
    </w:p>
    <w:sectPr w:rsidR="00706DDF" w:rsidRPr="00406A1A" w:rsidSect="00406A1A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58" w:rsidRDefault="002A6E58" w:rsidP="00706DDF">
      <w:r>
        <w:separator/>
      </w:r>
    </w:p>
  </w:endnote>
  <w:endnote w:type="continuationSeparator" w:id="0">
    <w:p w:rsidR="002A6E58" w:rsidRDefault="002A6E58" w:rsidP="0070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DF" w:rsidRDefault="00706DDF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.1pt;width:2in;height:2in;z-index:251659264;mso-wrap-style:none;mso-position-horizontal:outside;mso-position-horizontal-relative:margin" o:gfxdata="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QIdcF9AAAAAFAQAADwAAAAAAAAABACAAAAA4AAAAZHJz&#10;L2Rvd25yZXYueG1sUEsBAhQAFAAAAAgAh07iQOYmcem9AQAAWwMAAA4AAAAAAAAAAQAgAAAANQEA&#10;AGRycy9lMm9Eb2MueG1sUEsFBgAAAAAGAAYAWQEAAGQFAAAAAA==&#10;" filled="f" stroked="f">
          <v:textbox style="mso-fit-shape-to-text:t" inset="0,0,0,0">
            <w:txbxContent>
              <w:p w:rsidR="00706DDF" w:rsidRDefault="002A6E58">
                <w:pPr>
                  <w:pStyle w:val="a5"/>
                  <w:ind w:rightChars="-107" w:right="-342"/>
                  <w:rPr>
                    <w:rStyle w:val="a7"/>
                    <w:rFonts w:ascii="仿宋_GB2312"/>
                    <w:sz w:val="28"/>
                  </w:rPr>
                </w:pPr>
                <w:r>
                  <w:rPr>
                    <w:rStyle w:val="a7"/>
                    <w:rFonts w:ascii="仿宋_GB2312" w:hint="eastAsia"/>
                    <w:sz w:val="28"/>
                  </w:rPr>
                  <w:t xml:space="preserve">　</w:t>
                </w:r>
                <w:r>
                  <w:rPr>
                    <w:rStyle w:val="a7"/>
                    <w:rFonts w:ascii="宋体" w:eastAsia="宋体" w:hAnsi="宋体" w:hint="eastAsia"/>
                    <w:sz w:val="28"/>
                  </w:rPr>
                  <w:t>－</w:t>
                </w:r>
                <w:r w:rsidR="00706DDF">
                  <w:rPr>
                    <w:rFonts w:ascii="宋体" w:eastAsia="宋体" w:hAnsi="宋体" w:hint="eastAsia"/>
                    <w:sz w:val="28"/>
                  </w:rPr>
                  <w:fldChar w:fldCharType="begin"/>
                </w:r>
                <w:r>
                  <w:rPr>
                    <w:rStyle w:val="a7"/>
                    <w:rFonts w:ascii="宋体" w:eastAsia="宋体" w:hAnsi="宋体" w:hint="eastAsia"/>
                    <w:sz w:val="28"/>
                  </w:rPr>
                  <w:instrText xml:space="preserve">PAGE  </w:instrText>
                </w:r>
                <w:r w:rsidR="00706DDF">
                  <w:rPr>
                    <w:rFonts w:ascii="宋体" w:eastAsia="宋体" w:hAnsi="宋体" w:hint="eastAsia"/>
                    <w:sz w:val="28"/>
                  </w:rPr>
                  <w:fldChar w:fldCharType="separate"/>
                </w:r>
                <w:r w:rsidR="00406A1A">
                  <w:rPr>
                    <w:rStyle w:val="a7"/>
                    <w:rFonts w:ascii="宋体" w:eastAsia="宋体" w:hAnsi="宋体"/>
                    <w:noProof/>
                    <w:sz w:val="28"/>
                  </w:rPr>
                  <w:t>2</w:t>
                </w:r>
                <w:r w:rsidR="00706DDF">
                  <w:rPr>
                    <w:rFonts w:ascii="宋体" w:eastAsia="宋体" w:hAnsi="宋体" w:hint="eastAsia"/>
                    <w:sz w:val="28"/>
                  </w:rPr>
                  <w:fldChar w:fldCharType="end"/>
                </w:r>
                <w:r>
                  <w:rPr>
                    <w:rStyle w:val="a7"/>
                    <w:rFonts w:ascii="宋体" w:eastAsia="宋体" w:hAnsi="宋体" w:hint="eastAsia"/>
                    <w:sz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DF" w:rsidRDefault="00706DDF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.1pt;width:2in;height:2in;z-index:251658240;mso-wrap-style:none;mso-position-horizontal:outside;mso-position-horizontal-relative:margin" o:gfxdata="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QIdcF9AAAAAFAQAADwAAAAAAAAABACAAAAA4AAAAZHJz&#10;L2Rvd25yZXYueG1sUEsBAhQAFAAAAAgAh07iQIBPR069AQAAWwMAAA4AAAAAAAAAAQAgAAAANQEA&#10;AGRycy9lMm9Eb2MueG1sUEsFBgAAAAAGAAYAWQEAAGQFAAAAAA==&#10;" filled="f" stroked="f">
          <v:textbox style="mso-fit-shape-to-text:t" inset="0,0,0,0">
            <w:txbxContent>
              <w:p w:rsidR="00706DDF" w:rsidRDefault="002A6E58">
                <w:pPr>
                  <w:pStyle w:val="a5"/>
                  <w:ind w:rightChars="100" w:right="320"/>
                  <w:rPr>
                    <w:rStyle w:val="a7"/>
                    <w:rFonts w:ascii="宋体" w:eastAsia="宋体" w:hAnsi="宋体"/>
                    <w:sz w:val="28"/>
                  </w:rPr>
                </w:pPr>
                <w:r>
                  <w:rPr>
                    <w:rStyle w:val="a7"/>
                    <w:rFonts w:ascii="宋体" w:eastAsia="宋体" w:hAnsi="宋体" w:hint="eastAsia"/>
                    <w:sz w:val="28"/>
                  </w:rPr>
                  <w:t>－</w:t>
                </w:r>
                <w:r w:rsidR="00706DDF">
                  <w:rPr>
                    <w:rFonts w:ascii="宋体" w:eastAsia="宋体" w:hAnsi="宋体" w:hint="eastAsia"/>
                    <w:sz w:val="28"/>
                  </w:rPr>
                  <w:fldChar w:fldCharType="begin"/>
                </w:r>
                <w:r>
                  <w:rPr>
                    <w:rStyle w:val="a7"/>
                    <w:rFonts w:ascii="宋体" w:eastAsia="宋体" w:hAnsi="宋体" w:hint="eastAsia"/>
                    <w:sz w:val="28"/>
                  </w:rPr>
                  <w:instrText xml:space="preserve">PAGE  </w:instrText>
                </w:r>
                <w:r w:rsidR="00706DDF">
                  <w:rPr>
                    <w:rFonts w:ascii="宋体" w:eastAsia="宋体" w:hAnsi="宋体" w:hint="eastAsia"/>
                    <w:sz w:val="28"/>
                  </w:rPr>
                  <w:fldChar w:fldCharType="separate"/>
                </w:r>
                <w:r w:rsidR="00406A1A">
                  <w:rPr>
                    <w:rStyle w:val="a7"/>
                    <w:rFonts w:ascii="宋体" w:eastAsia="宋体" w:hAnsi="宋体"/>
                    <w:noProof/>
                    <w:sz w:val="28"/>
                  </w:rPr>
                  <w:t>1</w:t>
                </w:r>
                <w:r w:rsidR="00706DDF">
                  <w:rPr>
                    <w:rFonts w:ascii="宋体" w:eastAsia="宋体" w:hAnsi="宋体" w:hint="eastAsia"/>
                    <w:sz w:val="28"/>
                  </w:rPr>
                  <w:fldChar w:fldCharType="end"/>
                </w:r>
                <w:r>
                  <w:rPr>
                    <w:rStyle w:val="a7"/>
                    <w:rFonts w:ascii="宋体" w:eastAsia="宋体" w:hAnsi="宋体" w:hint="eastAsia"/>
                    <w:sz w:val="28"/>
                  </w:rPr>
                  <w:t>－</w:t>
                </w:r>
                <w:r>
                  <w:rPr>
                    <w:rStyle w:val="a7"/>
                    <w:rFonts w:ascii="宋体" w:eastAsia="宋体" w:hAnsi="宋体" w:hint="eastAsia"/>
                    <w:sz w:val="28"/>
                  </w:rPr>
                  <w:t xml:space="preserve">  </w:t>
                </w:r>
              </w:p>
            </w:txbxContent>
          </v:textbox>
          <w10:wrap anchorx="margin"/>
        </v:shape>
      </w:pict>
    </w:r>
    <w:r w:rsidR="002A6E58">
      <w:rPr>
        <w:rFonts w:hint="eastAsia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58" w:rsidRDefault="002A6E58" w:rsidP="00706DDF">
      <w:r>
        <w:separator/>
      </w:r>
    </w:p>
  </w:footnote>
  <w:footnote w:type="continuationSeparator" w:id="0">
    <w:p w:rsidR="002A6E58" w:rsidRDefault="002A6E58" w:rsidP="00706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C7F3A8B3"/>
    <w:rsid w:val="00172A27"/>
    <w:rsid w:val="002A6E58"/>
    <w:rsid w:val="00406A1A"/>
    <w:rsid w:val="00706DDF"/>
    <w:rsid w:val="2BA24C50"/>
    <w:rsid w:val="3AFD7DD7"/>
    <w:rsid w:val="3E202B3C"/>
    <w:rsid w:val="54CC3756"/>
    <w:rsid w:val="7337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DDF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706DD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706DDF"/>
    <w:pPr>
      <w:keepNext/>
      <w:keepLines/>
      <w:spacing w:line="413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706DDF"/>
    <w:pPr>
      <w:ind w:firstLine="630"/>
    </w:pPr>
  </w:style>
  <w:style w:type="paragraph" w:styleId="a4">
    <w:name w:val="Plain Text"/>
    <w:basedOn w:val="a"/>
    <w:qFormat/>
    <w:rsid w:val="00706DDF"/>
    <w:rPr>
      <w:rFonts w:ascii="宋体" w:hAnsi="Courier New" w:cs="Courier New"/>
      <w:szCs w:val="21"/>
    </w:rPr>
  </w:style>
  <w:style w:type="paragraph" w:styleId="20">
    <w:name w:val="Body Text Indent 2"/>
    <w:basedOn w:val="a"/>
    <w:qFormat/>
    <w:rsid w:val="00706DDF"/>
    <w:pPr>
      <w:widowControl/>
      <w:spacing w:line="400" w:lineRule="exact"/>
      <w:ind w:firstLineChars="200" w:firstLine="480"/>
    </w:pPr>
    <w:rPr>
      <w:sz w:val="24"/>
    </w:rPr>
  </w:style>
  <w:style w:type="paragraph" w:styleId="a5">
    <w:name w:val="footer"/>
    <w:basedOn w:val="a"/>
    <w:qFormat/>
    <w:rsid w:val="00706D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706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qFormat/>
    <w:rsid w:val="00706DDF"/>
    <w:pPr>
      <w:tabs>
        <w:tab w:val="right" w:leader="dot" w:pos="8296"/>
      </w:tabs>
    </w:pPr>
    <w:rPr>
      <w:rFonts w:ascii="黑体" w:eastAsia="黑体"/>
      <w:sz w:val="44"/>
      <w:szCs w:val="44"/>
    </w:rPr>
  </w:style>
  <w:style w:type="character" w:styleId="a7">
    <w:name w:val="page number"/>
    <w:basedOn w:val="a0"/>
    <w:qFormat/>
    <w:rsid w:val="00706DDF"/>
  </w:style>
  <w:style w:type="paragraph" w:customStyle="1" w:styleId="CharCharCharCharCharCharChar">
    <w:name w:val="Char Char Char Char Char Char Char"/>
    <w:basedOn w:val="a"/>
    <w:qFormat/>
    <w:rsid w:val="00706DDF"/>
    <w:pPr>
      <w:ind w:firstLineChars="200" w:firstLine="200"/>
    </w:pPr>
  </w:style>
  <w:style w:type="paragraph" w:customStyle="1" w:styleId="Char1">
    <w:name w:val="Char1"/>
    <w:basedOn w:val="a"/>
    <w:qFormat/>
    <w:rsid w:val="00706DDF"/>
    <w:pPr>
      <w:tabs>
        <w:tab w:val="left" w:pos="360"/>
      </w:tabs>
    </w:pPr>
  </w:style>
  <w:style w:type="paragraph" w:customStyle="1" w:styleId="Char1CharCharChar">
    <w:name w:val="Char1 Char Char Char"/>
    <w:basedOn w:val="a"/>
    <w:qFormat/>
    <w:rsid w:val="00706DDF"/>
  </w:style>
  <w:style w:type="paragraph" w:customStyle="1" w:styleId="p0">
    <w:name w:val="p0"/>
    <w:basedOn w:val="a"/>
    <w:qFormat/>
    <w:rsid w:val="00706DDF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Newdaxie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Zhanglb</cp:lastModifiedBy>
  <cp:revision>4</cp:revision>
  <dcterms:created xsi:type="dcterms:W3CDTF">2017-10-31T19:03:00Z</dcterms:created>
  <dcterms:modified xsi:type="dcterms:W3CDTF">2023-10-28T05:40:00Z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