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BA" w:rsidRDefault="00D475BA" w:rsidP="00D475BA">
      <w:pPr>
        <w:pStyle w:val="afa"/>
        <w:shd w:val="clear" w:color="auto" w:fill="FFFFFF"/>
        <w:spacing w:before="0" w:beforeAutospacing="0" w:after="0" w:afterAutospacing="0"/>
        <w:jc w:val="center"/>
        <w:rPr>
          <w:color w:val="333333"/>
        </w:rPr>
      </w:pPr>
      <w:r>
        <w:rPr>
          <w:rFonts w:hint="eastAsia"/>
          <w:b/>
          <w:bCs/>
          <w:color w:val="333333"/>
          <w:sz w:val="40"/>
          <w:szCs w:val="40"/>
          <w:bdr w:val="none" w:sz="0" w:space="0" w:color="auto" w:frame="1"/>
        </w:rPr>
        <w:t>中国边民与</w:t>
      </w:r>
      <w:proofErr w:type="gramStart"/>
      <w:r>
        <w:rPr>
          <w:rFonts w:hint="eastAsia"/>
          <w:b/>
          <w:bCs/>
          <w:color w:val="333333"/>
          <w:sz w:val="40"/>
          <w:szCs w:val="40"/>
          <w:bdr w:val="none" w:sz="0" w:space="0" w:color="auto" w:frame="1"/>
        </w:rPr>
        <w:t>毗邻国</w:t>
      </w:r>
      <w:proofErr w:type="gramEnd"/>
      <w:r>
        <w:rPr>
          <w:rFonts w:hint="eastAsia"/>
          <w:b/>
          <w:bCs/>
          <w:color w:val="333333"/>
          <w:sz w:val="40"/>
          <w:szCs w:val="40"/>
          <w:bdr w:val="none" w:sz="0" w:space="0" w:color="auto" w:frame="1"/>
        </w:rPr>
        <w:t>边民婚姻登记办法</w:t>
      </w:r>
    </w:p>
    <w:p w:rsidR="00D475BA" w:rsidRDefault="00D475BA" w:rsidP="00D475BA">
      <w:pPr>
        <w:pStyle w:val="afa"/>
        <w:shd w:val="clear" w:color="auto" w:fill="FFFFFF"/>
        <w:spacing w:before="0" w:beforeAutospacing="0" w:after="0" w:afterAutospacing="0"/>
        <w:jc w:val="center"/>
        <w:rPr>
          <w:rFonts w:hint="eastAsia"/>
          <w:color w:val="333333"/>
        </w:rPr>
      </w:pPr>
      <w:r>
        <w:rPr>
          <w:rFonts w:ascii="仿宋" w:eastAsia="仿宋" w:hAnsi="仿宋" w:hint="eastAsia"/>
          <w:color w:val="333333"/>
          <w:sz w:val="27"/>
          <w:szCs w:val="27"/>
          <w:bdr w:val="none" w:sz="0" w:space="0" w:color="auto" w:frame="1"/>
        </w:rPr>
        <w:t>(2012年8月8日民政部令第45号公布</w:t>
      </w:r>
      <w:r>
        <w:rPr>
          <w:rFonts w:hint="eastAsia"/>
          <w:color w:val="333333"/>
          <w:sz w:val="27"/>
          <w:szCs w:val="27"/>
          <w:bdr w:val="none" w:sz="0" w:space="0" w:color="auto" w:frame="1"/>
        </w:rPr>
        <w:t> </w:t>
      </w:r>
      <w:r>
        <w:rPr>
          <w:rFonts w:ascii="仿宋" w:eastAsia="仿宋" w:hAnsi="仿宋" w:cs="仿宋" w:hint="eastAsia"/>
          <w:color w:val="333333"/>
          <w:sz w:val="27"/>
          <w:szCs w:val="27"/>
          <w:bdr w:val="none" w:sz="0" w:space="0" w:color="auto" w:frame="1"/>
        </w:rPr>
        <w:t xml:space="preserve"> </w:t>
      </w:r>
      <w:r>
        <w:rPr>
          <w:rFonts w:ascii="仿宋" w:eastAsia="仿宋" w:hAnsi="仿宋" w:hint="eastAsia"/>
          <w:color w:val="333333"/>
          <w:sz w:val="27"/>
          <w:szCs w:val="27"/>
          <w:bdr w:val="none" w:sz="0" w:space="0" w:color="auto" w:frame="1"/>
        </w:rPr>
        <w:t>自2012年10月1日起施行)</w:t>
      </w:r>
      <w:r>
        <w:rPr>
          <w:rFonts w:ascii="仿宋" w:eastAsia="仿宋" w:hAnsi="仿宋" w:hint="eastAsia"/>
          <w:color w:val="333333"/>
          <w:sz w:val="27"/>
          <w:szCs w:val="27"/>
          <w:bdr w:val="none" w:sz="0" w:space="0" w:color="auto" w:frame="1"/>
        </w:rPr>
        <w:br/>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为规范边民婚姻登记工作，保护婚姻当事人的合法婚姻权益，根据《中华人民共和国婚姻法》、《婚姻登记条例》，制定本办法。</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本办法所称边民是指中国与</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边界线两侧县级行政区域内有当地常住户口的中国公民和外国人。中国与</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就双方国家边境地区和边民的范围达成有关协议的，适用协议的规定。</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本办法适用于中国边民与</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边民在中国边境地区办理婚姻登记。</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边民办理婚姻登记的机关是边境地区县级人民政府民政部门。</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边境地区婚姻登记机关应当按照便民原则在交通不便的乡（镇）巡回登记。</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中国边民与</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边民在中国边境地区结婚，男女双方应当共同到中国一方当事人常住户口所在地的婚姻登记机关办理结婚登记。</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办理结婚登记的中国边民应当出具下列证件、证明材料：</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（一）本人的居民户口簿、居民身份证;</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（二）本人无配偶以及与对方当事人没有直系血亲和三代以内旁系血亲关系的签字声明。</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办理结婚登记的</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边民应当出具下列证明材料：</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（一）能够证明本人边民身份的有效护照、国际旅行证件或者边境地区出入境通行证件；</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所在国公证机构或者有权机关出具的、经中华人民共和国驻该国使（领）馆认证或者该国驻华使（领）馆认证的本人无配偶的证明，或者所在国驻华使（领）馆出具的本人无配偶的证明，或者由</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边境地区与中国乡（镇）人民政府同级的政府出具的本人无配偶证明。</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办理结婚登记的当事人有下列情形之一的，婚姻登记机关不予登记：</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lastRenderedPageBreak/>
        <w:t>（一）未到中国法定结婚年龄的；</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（二）非双方自愿的；</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（三）一方或者双方已有配偶的；</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（四）属于直系血亲或者三代以内旁系血亲的；</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（五）患有医学上认为不应当结婚的疾病的。</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婚姻登记机关应当对结婚登记当事人出具的证件、证明材料进行审查并询问相关情况，对当事人符合结婚条件的，应当当场予以登记，发给结婚证。对当事人不符合结婚条件不予登记的，应当向当事人说明理由。</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第九条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男女双方补办结婚登记的，适用本办法关于结婚登记的规定。</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未到婚姻登记机关办理结婚登记以夫妻名义同居生活的，不成立夫妻关系。</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第十一条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因受胁迫结婚的，受胁迫的边民可以依据《中华人民共和国婚姻法》第十一条的规定向婚姻登记机关请求撤销其婚姻。受胁迫方应当出具下列证件、证明材料：</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（一）本人的身份证件；</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（二）结婚证；</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（三）要求撤销婚姻的书面申请；</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（四）公安机关出具或者人民法院</w:t>
      </w:r>
      <w:proofErr w:type="gramStart"/>
      <w:r>
        <w:rPr>
          <w:rFonts w:ascii="仿宋" w:eastAsia="仿宋" w:hAnsi="仿宋" w:hint="eastAsia"/>
          <w:color w:val="333333"/>
          <w:sz w:val="28"/>
          <w:szCs w:val="28"/>
          <w:bdr w:val="none" w:sz="0" w:space="0" w:color="auto" w:frame="1"/>
        </w:rPr>
        <w:t>作出</w:t>
      </w:r>
      <w:proofErr w:type="gramEnd"/>
      <w:r>
        <w:rPr>
          <w:rFonts w:ascii="仿宋" w:eastAsia="仿宋" w:hAnsi="仿宋" w:hint="eastAsia"/>
          <w:color w:val="333333"/>
          <w:sz w:val="28"/>
          <w:szCs w:val="28"/>
          <w:bdr w:val="none" w:sz="0" w:space="0" w:color="auto" w:frame="1"/>
        </w:rPr>
        <w:t>的能够证明当事人被胁迫结婚的证明材料。</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受胁迫方为</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边民的，其身份证件包括能够证明边民身份的有效护照、国际旅行证件或者边境地区出入境通行证件。</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婚姻登记机关经审查认为受胁迫结婚的情况属实且不涉及子女抚养、财产及债务问题的，应当撤销该婚姻，宣告结婚证作废。</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第十二条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中国边民与</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边民在中国边境地区自愿离婚的，应当共同到中国边民常住户口所在地的婚姻登记机关办理离婚登记。</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lastRenderedPageBreak/>
        <w:t>第十三条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办理离婚登记的双方当事人应当出具下列证件、证明材料：</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 本人的结婚证；</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 双方当事人共同签署的离婚协议书。</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除上述材料外，办理离婚登记的中国边民还需要提供本人的居民户口簿和居民身份证，</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边民还需要提供能够证明边民身份的有效护照、国际旅行证件或者边境地区出入境通行证件。</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离婚协议书应当载明双方当事人自愿离婚的意思表示以及对子女抚养、财产及债务处理等事项协商一致的意见。</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第十四条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办理离婚登记的当事人有下列情形之一的，婚姻登记机关不予受理：</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（一）未达成离婚协议的；</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（二）属于无民事行为能力或者限制民事行为能力人的；</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仿宋" w:eastAsia="仿宋" w:hAnsi="仿宋" w:hint="eastAsia"/>
          <w:color w:val="333333"/>
          <w:sz w:val="28"/>
          <w:szCs w:val="28"/>
          <w:bdr w:val="none" w:sz="0" w:space="0" w:color="auto" w:frame="1"/>
        </w:rPr>
        <w:t>（三）其结婚登记不是在中国内地办理的。</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第十五条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婚姻登记机关应当对离婚登记当事人出具的证件、证明材料进行审查并询问相关情况。对当事人确属自愿离婚，并已对子女抚养、财产、债务等问题达成一致处理意见的，应当当场予以登记，发给离婚证。</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第十六条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离婚的男女双方自愿恢复夫妻关系的，应当到婚姻登记机关办理复婚登记。复婚登记适用本办法关于结婚登记的规定。</w:t>
      </w:r>
    </w:p>
    <w:p w:rsidR="00D475BA" w:rsidRDefault="00D475BA" w:rsidP="00D475BA">
      <w:pPr>
        <w:pStyle w:val="afa"/>
        <w:shd w:val="clear" w:color="auto" w:fill="FFFFFF"/>
        <w:spacing w:before="0" w:beforeAutospacing="0" w:after="0" w:afterAutospacing="0"/>
        <w:ind w:firstLine="480"/>
        <w:rPr>
          <w:rFonts w:hint="eastAsia"/>
          <w:color w:val="333333"/>
        </w:rPr>
      </w:pPr>
      <w:r>
        <w:rPr>
          <w:rFonts w:ascii="黑体" w:eastAsia="黑体" w:hAnsi="黑体" w:hint="eastAsia"/>
          <w:color w:val="333333"/>
          <w:sz w:val="28"/>
          <w:szCs w:val="28"/>
          <w:bdr w:val="none" w:sz="0" w:space="0" w:color="auto" w:frame="1"/>
        </w:rPr>
        <w:t>第十七条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结婚证、离婚证遗失或者损毁的，中国边民可以</w:t>
      </w:r>
      <w:proofErr w:type="gramStart"/>
      <w:r>
        <w:rPr>
          <w:rFonts w:ascii="仿宋" w:eastAsia="仿宋" w:hAnsi="仿宋" w:hint="eastAsia"/>
          <w:color w:val="333333"/>
          <w:sz w:val="28"/>
          <w:szCs w:val="28"/>
          <w:bdr w:val="none" w:sz="0" w:space="0" w:color="auto" w:frame="1"/>
        </w:rPr>
        <w:t>持居民</w:t>
      </w:r>
      <w:proofErr w:type="gramEnd"/>
      <w:r>
        <w:rPr>
          <w:rFonts w:ascii="仿宋" w:eastAsia="仿宋" w:hAnsi="仿宋" w:hint="eastAsia"/>
          <w:color w:val="333333"/>
          <w:sz w:val="28"/>
          <w:szCs w:val="28"/>
          <w:bdr w:val="none" w:sz="0" w:space="0" w:color="auto" w:frame="1"/>
        </w:rPr>
        <w:t>户口簿、居民身份证，</w:t>
      </w:r>
      <w:proofErr w:type="gramStart"/>
      <w:r>
        <w:rPr>
          <w:rFonts w:ascii="仿宋" w:eastAsia="仿宋" w:hAnsi="仿宋" w:hint="eastAsia"/>
          <w:color w:val="333333"/>
          <w:sz w:val="28"/>
          <w:szCs w:val="28"/>
          <w:bdr w:val="none" w:sz="0" w:space="0" w:color="auto" w:frame="1"/>
        </w:rPr>
        <w:t>毗邻国</w:t>
      </w:r>
      <w:proofErr w:type="gramEnd"/>
      <w:r>
        <w:rPr>
          <w:rFonts w:ascii="仿宋" w:eastAsia="仿宋" w:hAnsi="仿宋" w:hint="eastAsia"/>
          <w:color w:val="333333"/>
          <w:sz w:val="28"/>
          <w:szCs w:val="28"/>
          <w:bdr w:val="none" w:sz="0" w:space="0" w:color="auto" w:frame="1"/>
        </w:rPr>
        <w:t>边民可以</w:t>
      </w:r>
      <w:proofErr w:type="gramStart"/>
      <w:r>
        <w:rPr>
          <w:rFonts w:ascii="仿宋" w:eastAsia="仿宋" w:hAnsi="仿宋" w:hint="eastAsia"/>
          <w:color w:val="333333"/>
          <w:sz w:val="28"/>
          <w:szCs w:val="28"/>
          <w:bdr w:val="none" w:sz="0" w:space="0" w:color="auto" w:frame="1"/>
        </w:rPr>
        <w:t>持能够</w:t>
      </w:r>
      <w:proofErr w:type="gramEnd"/>
      <w:r>
        <w:rPr>
          <w:rFonts w:ascii="仿宋" w:eastAsia="仿宋" w:hAnsi="仿宋" w:hint="eastAsia"/>
          <w:color w:val="333333"/>
          <w:sz w:val="28"/>
          <w:szCs w:val="28"/>
          <w:bdr w:val="none" w:sz="0" w:space="0" w:color="auto" w:frame="1"/>
        </w:rPr>
        <w:t>证明边民身份的有效护照、国际旅行证件或者边境地区出入境通行证向原办理婚姻登记的机关或者中国一方当事人常住户口所在地的婚姻登记机关申请补领。婚姻登记机关对当事人的婚姻登记档案进行查证，确认属实的，应当为当事人补发结婚证、离婚证。</w:t>
      </w:r>
    </w:p>
    <w:p w:rsidR="003B2256" w:rsidRPr="00D475BA" w:rsidRDefault="00D475BA" w:rsidP="00D475BA">
      <w:pPr>
        <w:pStyle w:val="afa"/>
        <w:shd w:val="clear" w:color="auto" w:fill="FFFFFF"/>
        <w:spacing w:before="0" w:beforeAutospacing="0" w:after="0" w:afterAutospacing="0"/>
        <w:ind w:firstLine="480"/>
        <w:rPr>
          <w:color w:val="333333"/>
        </w:rPr>
      </w:pPr>
      <w:r>
        <w:rPr>
          <w:rFonts w:ascii="黑体" w:eastAsia="黑体" w:hAnsi="黑体" w:hint="eastAsia"/>
          <w:color w:val="333333"/>
          <w:sz w:val="28"/>
          <w:szCs w:val="28"/>
          <w:bdr w:val="none" w:sz="0" w:space="0" w:color="auto" w:frame="1"/>
        </w:rPr>
        <w:t>第十八条</w:t>
      </w:r>
      <w:r>
        <w:rPr>
          <w:rFonts w:hint="eastAsia"/>
          <w:color w:val="333333"/>
          <w:sz w:val="28"/>
          <w:szCs w:val="28"/>
          <w:bdr w:val="none" w:sz="0" w:space="0" w:color="auto" w:frame="1"/>
        </w:rPr>
        <w:t>  </w:t>
      </w:r>
      <w:r>
        <w:rPr>
          <w:rFonts w:ascii="仿宋" w:eastAsia="仿宋" w:hAnsi="仿宋" w:hint="eastAsia"/>
          <w:color w:val="333333"/>
          <w:sz w:val="28"/>
          <w:szCs w:val="28"/>
          <w:bdr w:val="none" w:sz="0" w:space="0" w:color="auto" w:frame="1"/>
        </w:rPr>
        <w:t>本办法自2012年10月1日起施行。1995年颁布的《中国与毗邻国边民婚姻登记管理试行办法》（民政部令第1号）同时废止。</w:t>
      </w:r>
    </w:p>
    <w:sectPr w:rsidR="003B2256" w:rsidRPr="00D475BA"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FB2" w:rsidRDefault="00976FB2" w:rsidP="003B2256">
      <w:r>
        <w:separator/>
      </w:r>
    </w:p>
  </w:endnote>
  <w:endnote w:type="continuationSeparator" w:id="0">
    <w:p w:rsidR="00976FB2" w:rsidRDefault="00976FB2"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10D8A">
    <w:pPr>
      <w:tabs>
        <w:tab w:val="center" w:pos="4153"/>
        <w:tab w:val="right" w:pos="8306"/>
      </w:tabs>
      <w:rPr>
        <w:rFonts w:ascii="宋体" w:hAnsi="宋体" w:cs="宋体"/>
        <w:sz w:val="28"/>
        <w:szCs w:val="28"/>
      </w:rPr>
    </w:pPr>
    <w:r w:rsidRPr="00B10D8A">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B10D8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10D8A">
                  <w:rPr>
                    <w:rFonts w:ascii="宋体" w:hAnsi="宋体" w:cs="宋体" w:hint="eastAsia"/>
                    <w:sz w:val="28"/>
                    <w:szCs w:val="28"/>
                  </w:rPr>
                  <w:fldChar w:fldCharType="separate"/>
                </w:r>
                <w:r w:rsidR="00143413">
                  <w:rPr>
                    <w:rFonts w:ascii="宋体" w:hAnsi="宋体" w:cs="宋体"/>
                    <w:noProof/>
                    <w:sz w:val="28"/>
                    <w:szCs w:val="28"/>
                  </w:rPr>
                  <w:t>2</w:t>
                </w:r>
                <w:r w:rsidR="00B10D8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B10D8A">
    <w:pPr>
      <w:tabs>
        <w:tab w:val="center" w:pos="4153"/>
        <w:tab w:val="right" w:pos="8306"/>
      </w:tabs>
      <w:rPr>
        <w:rFonts w:ascii="宋体" w:hAnsi="宋体" w:cs="宋体"/>
        <w:sz w:val="28"/>
        <w:szCs w:val="28"/>
      </w:rPr>
    </w:pPr>
    <w:r w:rsidRPr="00B10D8A">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B10D8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B10D8A">
                  <w:rPr>
                    <w:rFonts w:ascii="宋体" w:hAnsi="宋体" w:cs="宋体" w:hint="eastAsia"/>
                    <w:sz w:val="28"/>
                    <w:szCs w:val="28"/>
                  </w:rPr>
                  <w:fldChar w:fldCharType="separate"/>
                </w:r>
                <w:r w:rsidR="00D475BA">
                  <w:rPr>
                    <w:rFonts w:ascii="宋体" w:hAnsi="宋体" w:cs="宋体"/>
                    <w:noProof/>
                    <w:sz w:val="28"/>
                    <w:szCs w:val="28"/>
                  </w:rPr>
                  <w:t>1</w:t>
                </w:r>
                <w:r w:rsidR="00B10D8A">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FB2" w:rsidRDefault="00976FB2" w:rsidP="003B2256">
      <w:r>
        <w:separator/>
      </w:r>
    </w:p>
  </w:footnote>
  <w:footnote w:type="continuationSeparator" w:id="0">
    <w:p w:rsidR="00976FB2" w:rsidRDefault="00976FB2"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971C3"/>
    <w:rsid w:val="00231F90"/>
    <w:rsid w:val="00290080"/>
    <w:rsid w:val="00323D76"/>
    <w:rsid w:val="0032783B"/>
    <w:rsid w:val="003B2256"/>
    <w:rsid w:val="004064E8"/>
    <w:rsid w:val="00511EBC"/>
    <w:rsid w:val="00554EB8"/>
    <w:rsid w:val="0064282F"/>
    <w:rsid w:val="00690873"/>
    <w:rsid w:val="007630C3"/>
    <w:rsid w:val="00793835"/>
    <w:rsid w:val="007B0DAB"/>
    <w:rsid w:val="00803A63"/>
    <w:rsid w:val="00872005"/>
    <w:rsid w:val="00976FB2"/>
    <w:rsid w:val="00984D89"/>
    <w:rsid w:val="009969A5"/>
    <w:rsid w:val="009E1211"/>
    <w:rsid w:val="00A4249B"/>
    <w:rsid w:val="00AF6B7C"/>
    <w:rsid w:val="00B10D8A"/>
    <w:rsid w:val="00CE7F49"/>
    <w:rsid w:val="00CF39F7"/>
    <w:rsid w:val="00D475BA"/>
    <w:rsid w:val="00D619CC"/>
    <w:rsid w:val="00D771C4"/>
    <w:rsid w:val="00DD58FE"/>
    <w:rsid w:val="00EB35A9"/>
    <w:rsid w:val="00EE557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AF6B7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5757718">
      <w:bodyDiv w:val="1"/>
      <w:marLeft w:val="0"/>
      <w:marRight w:val="0"/>
      <w:marTop w:val="0"/>
      <w:marBottom w:val="0"/>
      <w:divBdr>
        <w:top w:val="none" w:sz="0" w:space="0" w:color="auto"/>
        <w:left w:val="none" w:sz="0" w:space="0" w:color="auto"/>
        <w:bottom w:val="none" w:sz="0" w:space="0" w:color="auto"/>
        <w:right w:val="none" w:sz="0" w:space="0" w:color="auto"/>
      </w:divBdr>
    </w:div>
    <w:div w:id="85191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1</Pages>
  <Words>289</Words>
  <Characters>1652</Characters>
  <Application>Microsoft Office Word</Application>
  <DocSecurity>0</DocSecurity>
  <Lines>13</Lines>
  <Paragraphs>3</Paragraphs>
  <ScaleCrop>false</ScaleCrop>
  <Company>Newdaxie</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2024-05-22T10:06:00Z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