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79" w:rsidRPr="00EE5579" w:rsidRDefault="00EE5579" w:rsidP="0032783B">
      <w:pPr>
        <w:jc w:val="center"/>
        <w:rPr>
          <w:szCs w:val="20"/>
        </w:rPr>
      </w:pPr>
      <w:r w:rsidRPr="00EE5579">
        <w:rPr>
          <w:rFonts w:hint="eastAsia"/>
          <w:szCs w:val="20"/>
        </w:rPr>
        <w:t>非经营性互联网信息服务备案管理办法</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w:t>
      </w:r>
      <w:r w:rsidRPr="00EE5579">
        <w:rPr>
          <w:rFonts w:hint="eastAsia"/>
          <w:szCs w:val="20"/>
        </w:rPr>
        <w:t>2005</w:t>
      </w:r>
      <w:r w:rsidRPr="00EE5579">
        <w:rPr>
          <w:rFonts w:hint="eastAsia"/>
          <w:szCs w:val="20"/>
        </w:rPr>
        <w:t>年</w:t>
      </w:r>
      <w:r w:rsidRPr="00EE5579">
        <w:rPr>
          <w:rFonts w:hint="eastAsia"/>
          <w:szCs w:val="20"/>
        </w:rPr>
        <w:t>2</w:t>
      </w:r>
      <w:r w:rsidRPr="00EE5579">
        <w:rPr>
          <w:rFonts w:hint="eastAsia"/>
          <w:szCs w:val="20"/>
        </w:rPr>
        <w:t>月</w:t>
      </w:r>
      <w:r w:rsidRPr="00EE5579">
        <w:rPr>
          <w:rFonts w:hint="eastAsia"/>
          <w:szCs w:val="20"/>
        </w:rPr>
        <w:t>8</w:t>
      </w:r>
      <w:r w:rsidRPr="00EE5579">
        <w:rPr>
          <w:rFonts w:hint="eastAsia"/>
          <w:szCs w:val="20"/>
        </w:rPr>
        <w:t>日，中华人民共和国信息产业部令第</w:t>
      </w:r>
      <w:r w:rsidRPr="00EE5579">
        <w:rPr>
          <w:rFonts w:hint="eastAsia"/>
          <w:szCs w:val="20"/>
        </w:rPr>
        <w:t>33</w:t>
      </w:r>
      <w:r w:rsidRPr="00EE5579">
        <w:rPr>
          <w:rFonts w:hint="eastAsia"/>
          <w:szCs w:val="20"/>
        </w:rPr>
        <w:t>号公布，</w:t>
      </w:r>
      <w:r w:rsidRPr="00EE5579">
        <w:rPr>
          <w:rFonts w:hint="eastAsia"/>
          <w:szCs w:val="20"/>
        </w:rPr>
        <w:t>2005</w:t>
      </w:r>
      <w:r w:rsidRPr="00EE5579">
        <w:rPr>
          <w:rFonts w:hint="eastAsia"/>
          <w:szCs w:val="20"/>
        </w:rPr>
        <w:t>年</w:t>
      </w:r>
      <w:r w:rsidRPr="00EE5579">
        <w:rPr>
          <w:rFonts w:hint="eastAsia"/>
          <w:szCs w:val="20"/>
        </w:rPr>
        <w:t>3</w:t>
      </w:r>
      <w:r w:rsidRPr="00EE5579">
        <w:rPr>
          <w:rFonts w:hint="eastAsia"/>
          <w:szCs w:val="20"/>
        </w:rPr>
        <w:t>月</w:t>
      </w:r>
      <w:r w:rsidRPr="00EE5579">
        <w:rPr>
          <w:rFonts w:hint="eastAsia"/>
          <w:szCs w:val="20"/>
        </w:rPr>
        <w:t>20</w:t>
      </w:r>
      <w:r w:rsidRPr="00EE5579">
        <w:rPr>
          <w:rFonts w:hint="eastAsia"/>
          <w:szCs w:val="20"/>
        </w:rPr>
        <w:t>日起施行。）</w:t>
      </w:r>
    </w:p>
    <w:p w:rsidR="00EE5579" w:rsidRPr="00EE5579" w:rsidRDefault="00EE5579" w:rsidP="00EE5579">
      <w:pPr>
        <w:rPr>
          <w:szCs w:val="20"/>
        </w:rPr>
      </w:pPr>
    </w:p>
    <w:p w:rsidR="00EE5579" w:rsidRPr="00EE5579" w:rsidRDefault="00EE5579" w:rsidP="00EE5579">
      <w:pPr>
        <w:rPr>
          <w:szCs w:val="20"/>
        </w:rPr>
      </w:pP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第一条</w:t>
      </w:r>
      <w:r w:rsidRPr="00EE5579">
        <w:rPr>
          <w:rFonts w:hint="eastAsia"/>
          <w:szCs w:val="20"/>
        </w:rPr>
        <w:t> </w:t>
      </w:r>
      <w:r w:rsidRPr="00EE5579">
        <w:rPr>
          <w:rFonts w:hint="eastAsia"/>
          <w:szCs w:val="20"/>
        </w:rPr>
        <w:t>为规范非经营性互联网信息服务备案及备案管理，促进互联网信息服务业的健康发展，根据《互联网信息服务管理办法》、《中华人民共和国电信条例》及其他相关法律、行政法规的规定，制定本办法。</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第二条</w:t>
      </w:r>
      <w:r w:rsidRPr="00EE5579">
        <w:rPr>
          <w:rFonts w:hint="eastAsia"/>
          <w:szCs w:val="20"/>
        </w:rPr>
        <w:t> </w:t>
      </w:r>
      <w:r w:rsidRPr="00EE5579">
        <w:rPr>
          <w:rFonts w:hint="eastAsia"/>
          <w:szCs w:val="20"/>
        </w:rPr>
        <w:t>在中华人民共和国境内提供非经营性互联网信息服务，履行备案手续，实施备案管理，适用本办法。</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第三条</w:t>
      </w:r>
      <w:r w:rsidRPr="00EE5579">
        <w:rPr>
          <w:rFonts w:hint="eastAsia"/>
          <w:szCs w:val="20"/>
        </w:rPr>
        <w:t> </w:t>
      </w:r>
      <w:r w:rsidRPr="00EE5579">
        <w:rPr>
          <w:rFonts w:hint="eastAsia"/>
          <w:szCs w:val="20"/>
        </w:rPr>
        <w:t>中华人民共和国信息产业部（以下简称</w:t>
      </w:r>
      <w:r w:rsidRPr="00EE5579">
        <w:rPr>
          <w:rFonts w:hint="eastAsia"/>
          <w:szCs w:val="20"/>
        </w:rPr>
        <w:t> </w:t>
      </w:r>
      <w:r w:rsidRPr="00EE5579">
        <w:rPr>
          <w:rFonts w:hint="eastAsia"/>
          <w:szCs w:val="20"/>
        </w:rPr>
        <w:t>“</w:t>
      </w:r>
      <w:r w:rsidRPr="00EE5579">
        <w:rPr>
          <w:rFonts w:hint="eastAsia"/>
          <w:szCs w:val="20"/>
        </w:rPr>
        <w:t> </w:t>
      </w:r>
      <w:r w:rsidRPr="00EE5579">
        <w:rPr>
          <w:rFonts w:hint="eastAsia"/>
          <w:szCs w:val="20"/>
        </w:rPr>
        <w:t>信息产业部</w:t>
      </w:r>
      <w:r w:rsidRPr="00EE5579">
        <w:rPr>
          <w:rFonts w:hint="eastAsia"/>
          <w:szCs w:val="20"/>
        </w:rPr>
        <w:t> </w:t>
      </w:r>
      <w:r w:rsidRPr="00EE5579">
        <w:rPr>
          <w:rFonts w:hint="eastAsia"/>
          <w:szCs w:val="20"/>
        </w:rPr>
        <w:t>”</w:t>
      </w:r>
      <w:r w:rsidRPr="00EE5579">
        <w:rPr>
          <w:rFonts w:hint="eastAsia"/>
          <w:szCs w:val="20"/>
        </w:rPr>
        <w:t> </w:t>
      </w:r>
      <w:r w:rsidRPr="00EE5579">
        <w:rPr>
          <w:rFonts w:hint="eastAsia"/>
          <w:szCs w:val="20"/>
        </w:rPr>
        <w:t>）对全国非经营性互联网信息服务备案管理工作进行监督指导，省、自治区、直辖市通信管理局（以下简称</w:t>
      </w:r>
      <w:r w:rsidRPr="00EE5579">
        <w:rPr>
          <w:rFonts w:hint="eastAsia"/>
          <w:szCs w:val="20"/>
        </w:rPr>
        <w:t> </w:t>
      </w:r>
      <w:r w:rsidRPr="00EE5579">
        <w:rPr>
          <w:rFonts w:hint="eastAsia"/>
          <w:szCs w:val="20"/>
        </w:rPr>
        <w:t>“</w:t>
      </w:r>
      <w:r w:rsidRPr="00EE5579">
        <w:rPr>
          <w:rFonts w:hint="eastAsia"/>
          <w:szCs w:val="20"/>
        </w:rPr>
        <w:t> </w:t>
      </w:r>
      <w:r w:rsidRPr="00EE5579">
        <w:rPr>
          <w:rFonts w:hint="eastAsia"/>
          <w:szCs w:val="20"/>
        </w:rPr>
        <w:t>省通信管理局</w:t>
      </w:r>
      <w:r w:rsidRPr="00EE5579">
        <w:rPr>
          <w:rFonts w:hint="eastAsia"/>
          <w:szCs w:val="20"/>
        </w:rPr>
        <w:t> </w:t>
      </w:r>
      <w:r w:rsidRPr="00EE5579">
        <w:rPr>
          <w:rFonts w:hint="eastAsia"/>
          <w:szCs w:val="20"/>
        </w:rPr>
        <w:t>”</w:t>
      </w:r>
      <w:r w:rsidRPr="00EE5579">
        <w:rPr>
          <w:rFonts w:hint="eastAsia"/>
          <w:szCs w:val="20"/>
        </w:rPr>
        <w:t> </w:t>
      </w:r>
      <w:r w:rsidRPr="00EE5579">
        <w:rPr>
          <w:rFonts w:hint="eastAsia"/>
          <w:szCs w:val="20"/>
        </w:rPr>
        <w:t>）具体实施非经营性互联网信息服务的备案管理工作。</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拟从事非经营性互联网信息服务的，应当向其住所所在地省通信管理局履行备案手续。</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第四条</w:t>
      </w:r>
      <w:r w:rsidRPr="00EE5579">
        <w:rPr>
          <w:rFonts w:hint="eastAsia"/>
          <w:szCs w:val="20"/>
        </w:rPr>
        <w:t> </w:t>
      </w:r>
      <w:r w:rsidRPr="00EE5579">
        <w:rPr>
          <w:rFonts w:hint="eastAsia"/>
          <w:szCs w:val="20"/>
        </w:rPr>
        <w:t>省通信管理局在备案管理中应当遵循公开、公平、公正的原则，提供便民、优质、高效的服务。</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非经营性互联网信息服务提供者从事非经营性互联网信息服务时，应当遵守国家的有关规定，接受有关部门依法实施的监督管理。</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第五条</w:t>
      </w:r>
      <w:r w:rsidRPr="00EE5579">
        <w:rPr>
          <w:rFonts w:hint="eastAsia"/>
          <w:szCs w:val="20"/>
        </w:rPr>
        <w:t> </w:t>
      </w:r>
      <w:r w:rsidRPr="00EE5579">
        <w:rPr>
          <w:rFonts w:hint="eastAsia"/>
          <w:szCs w:val="20"/>
        </w:rPr>
        <w:t>在中华人民共和国境内提供非经营性互联网信息服务，应当依法履行备案手续。</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未经备案，不得在中华人民共和国境内从事非经营性互联网信息服务。</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本办法所称在中华人民共和国境内提供非经营性互联网信息服务，是指在中华人民共和国境内的组织或个人利用通过互联网域名访问的网站或者</w:t>
      </w:r>
      <w:proofErr w:type="gramStart"/>
      <w:r w:rsidRPr="00EE5579">
        <w:rPr>
          <w:rFonts w:hint="eastAsia"/>
          <w:szCs w:val="20"/>
        </w:rPr>
        <w:t>利用仅</w:t>
      </w:r>
      <w:proofErr w:type="gramEnd"/>
      <w:r w:rsidRPr="00EE5579">
        <w:rPr>
          <w:rFonts w:hint="eastAsia"/>
          <w:szCs w:val="20"/>
        </w:rPr>
        <w:t>能通过互联网</w:t>
      </w:r>
      <w:r w:rsidRPr="00EE5579">
        <w:rPr>
          <w:rFonts w:hint="eastAsia"/>
          <w:szCs w:val="20"/>
        </w:rPr>
        <w:t> IP </w:t>
      </w:r>
      <w:r w:rsidRPr="00EE5579">
        <w:rPr>
          <w:rFonts w:hint="eastAsia"/>
          <w:szCs w:val="20"/>
        </w:rPr>
        <w:t>地址访问的网站，提供非经营性互联网信息服务。</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第六条</w:t>
      </w:r>
      <w:r w:rsidRPr="00EE5579">
        <w:rPr>
          <w:rFonts w:hint="eastAsia"/>
          <w:szCs w:val="20"/>
        </w:rPr>
        <w:t> </w:t>
      </w:r>
      <w:r w:rsidRPr="00EE5579">
        <w:rPr>
          <w:rFonts w:hint="eastAsia"/>
          <w:szCs w:val="20"/>
        </w:rPr>
        <w:t>省通信管理局通过信息产业部备案管理系统，采用网上备案方式进行备案管理。</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第七条</w:t>
      </w:r>
      <w:r w:rsidRPr="00EE5579">
        <w:rPr>
          <w:rFonts w:hint="eastAsia"/>
          <w:szCs w:val="20"/>
        </w:rPr>
        <w:t> </w:t>
      </w:r>
      <w:r w:rsidRPr="00EE5579">
        <w:rPr>
          <w:rFonts w:hint="eastAsia"/>
          <w:szCs w:val="20"/>
        </w:rPr>
        <w:t>拟从事非经营性互联网信息服务的，应当通过信息产业部备案管理系统如实填报《非经营性互联网信息服务备案登记表》（以下简称</w:t>
      </w:r>
      <w:r w:rsidRPr="00EE5579">
        <w:rPr>
          <w:rFonts w:hint="eastAsia"/>
          <w:szCs w:val="20"/>
        </w:rPr>
        <w:t> </w:t>
      </w:r>
      <w:r w:rsidRPr="00EE5579">
        <w:rPr>
          <w:rFonts w:hint="eastAsia"/>
          <w:szCs w:val="20"/>
        </w:rPr>
        <w:t>“</w:t>
      </w:r>
      <w:r w:rsidRPr="00EE5579">
        <w:rPr>
          <w:rFonts w:hint="eastAsia"/>
          <w:szCs w:val="20"/>
        </w:rPr>
        <w:t> </w:t>
      </w:r>
      <w:r w:rsidRPr="00EE5579">
        <w:rPr>
          <w:rFonts w:hint="eastAsia"/>
          <w:szCs w:val="20"/>
        </w:rPr>
        <w:t>《备案登记表》</w:t>
      </w:r>
      <w:r w:rsidRPr="00EE5579">
        <w:rPr>
          <w:rFonts w:hint="eastAsia"/>
          <w:szCs w:val="20"/>
        </w:rPr>
        <w:t> </w:t>
      </w:r>
      <w:r w:rsidRPr="00EE5579">
        <w:rPr>
          <w:rFonts w:hint="eastAsia"/>
          <w:szCs w:val="20"/>
        </w:rPr>
        <w:t>”</w:t>
      </w:r>
      <w:r w:rsidRPr="00EE5579">
        <w:rPr>
          <w:rFonts w:hint="eastAsia"/>
          <w:szCs w:val="20"/>
        </w:rPr>
        <w:t> </w:t>
      </w:r>
      <w:r w:rsidRPr="00EE5579">
        <w:rPr>
          <w:rFonts w:hint="eastAsia"/>
          <w:szCs w:val="20"/>
        </w:rPr>
        <w:t>，格式见本办法附录），履行备案手续。</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信息产业部根据实际情况，对《备案登记表》进行调整和公布。</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第八条</w:t>
      </w:r>
      <w:r w:rsidRPr="00EE5579">
        <w:rPr>
          <w:rFonts w:hint="eastAsia"/>
          <w:szCs w:val="20"/>
        </w:rPr>
        <w:t> </w:t>
      </w:r>
      <w:r w:rsidRPr="00EE5579">
        <w:rPr>
          <w:rFonts w:hint="eastAsia"/>
          <w:szCs w:val="20"/>
        </w:rPr>
        <w:t>拟通过接入经营性互联网络从事非经营性互联网信息服务的，可以委托因特网接入服务业务经营者、因特网数据中心业务经营者和以其他方式为其网站提供接入服务的电信业务经营者代为履行备案、备案变更、备案注销等手续。</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第九条</w:t>
      </w:r>
      <w:r w:rsidRPr="00EE5579">
        <w:rPr>
          <w:rFonts w:hint="eastAsia"/>
          <w:szCs w:val="20"/>
        </w:rPr>
        <w:t> </w:t>
      </w:r>
      <w:r w:rsidRPr="00EE5579">
        <w:rPr>
          <w:rFonts w:hint="eastAsia"/>
          <w:szCs w:val="20"/>
        </w:rPr>
        <w:t>拟通过接入中国教育和科研计算机网、中国科学技术网、中国国际经济贸易互联网、中国长城互联网等公益性互联网络从事非经营性互联网信息服务的，可以由为其网站提供互联网接入服务的公益性互联网络单位代为履行备案、备案变更、备案注销等手续。</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第十条</w:t>
      </w:r>
      <w:r w:rsidRPr="00EE5579">
        <w:rPr>
          <w:rFonts w:hint="eastAsia"/>
          <w:szCs w:val="20"/>
        </w:rPr>
        <w:t> </w:t>
      </w:r>
      <w:r w:rsidRPr="00EE5579">
        <w:rPr>
          <w:rFonts w:hint="eastAsia"/>
          <w:szCs w:val="20"/>
        </w:rPr>
        <w:t>因特网接入服务业务经营者、因特网数据中心业务经营者以及以其他方式为网站提供接入服务的电信业务经营者和公益性互联网络单位（以下统称</w:t>
      </w:r>
      <w:r w:rsidRPr="00EE5579">
        <w:rPr>
          <w:rFonts w:hint="eastAsia"/>
          <w:szCs w:val="20"/>
        </w:rPr>
        <w:t> </w:t>
      </w:r>
      <w:r w:rsidRPr="00EE5579">
        <w:rPr>
          <w:rFonts w:hint="eastAsia"/>
          <w:szCs w:val="20"/>
        </w:rPr>
        <w:t>“</w:t>
      </w:r>
      <w:r w:rsidRPr="00EE5579">
        <w:rPr>
          <w:rFonts w:hint="eastAsia"/>
          <w:szCs w:val="20"/>
        </w:rPr>
        <w:t> </w:t>
      </w:r>
      <w:r w:rsidRPr="00EE5579">
        <w:rPr>
          <w:rFonts w:hint="eastAsia"/>
          <w:szCs w:val="20"/>
        </w:rPr>
        <w:t>互联网接入服务提供者</w:t>
      </w:r>
      <w:r w:rsidRPr="00EE5579">
        <w:rPr>
          <w:rFonts w:hint="eastAsia"/>
          <w:szCs w:val="20"/>
        </w:rPr>
        <w:t> </w:t>
      </w:r>
      <w:r w:rsidRPr="00EE5579">
        <w:rPr>
          <w:rFonts w:hint="eastAsia"/>
          <w:szCs w:val="20"/>
        </w:rPr>
        <w:t>”</w:t>
      </w:r>
      <w:r w:rsidRPr="00EE5579">
        <w:rPr>
          <w:rFonts w:hint="eastAsia"/>
          <w:szCs w:val="20"/>
        </w:rPr>
        <w:t> </w:t>
      </w:r>
      <w:r w:rsidRPr="00EE5579">
        <w:rPr>
          <w:rFonts w:hint="eastAsia"/>
          <w:szCs w:val="20"/>
        </w:rPr>
        <w:t>）不得在已知或</w:t>
      </w:r>
      <w:proofErr w:type="gramStart"/>
      <w:r w:rsidRPr="00EE5579">
        <w:rPr>
          <w:rFonts w:hint="eastAsia"/>
          <w:szCs w:val="20"/>
        </w:rPr>
        <w:t>应知拟从事</w:t>
      </w:r>
      <w:proofErr w:type="gramEnd"/>
      <w:r w:rsidRPr="00EE5579">
        <w:rPr>
          <w:rFonts w:hint="eastAsia"/>
          <w:szCs w:val="20"/>
        </w:rPr>
        <w:t>非经营性互联网信息服务的组织或者个人的备案信息不真实的情况下，为其代为履行备案、备案变更、备案注销等手续。</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lastRenderedPageBreak/>
        <w:t>第十一条</w:t>
      </w:r>
      <w:r w:rsidRPr="00EE5579">
        <w:rPr>
          <w:rFonts w:hint="eastAsia"/>
          <w:szCs w:val="20"/>
        </w:rPr>
        <w:t> </w:t>
      </w:r>
      <w:r w:rsidRPr="00EE5579">
        <w:rPr>
          <w:rFonts w:hint="eastAsia"/>
          <w:szCs w:val="20"/>
        </w:rPr>
        <w:t>拟从事新闻、出版、教育、医疗保健、药品和医疗器械、文化、广播电影电视节目等互联网信息服务，根据法律、行政法规以及国家有关规定应经有关主管部门审核同意的，在履行备案手续时，还应向其住所所在地省通信管理局提交相关主管部门审核同意的文件。</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拟从事电子公告服务的，在履行备案手续时，还应当向其住所所在地省通信管理局提交电子公告服务专项备案材料。</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第十二条</w:t>
      </w:r>
      <w:r w:rsidRPr="00EE5579">
        <w:rPr>
          <w:rFonts w:hint="eastAsia"/>
          <w:szCs w:val="20"/>
        </w:rPr>
        <w:t> </w:t>
      </w:r>
      <w:r w:rsidRPr="00EE5579">
        <w:rPr>
          <w:rFonts w:hint="eastAsia"/>
          <w:szCs w:val="20"/>
        </w:rPr>
        <w:t>省通信管理局在收到备案人提交的备案材料后，材料齐全的，应在二十个工作日内予以备案，向其发放备案电子验证标识和备案编号，并通过信息产业部备案管理系统向社会公布有关备案信息；材料不齐全的，不予备案，在二十个工作日内通知备案人并说明理由。</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第十三条</w:t>
      </w:r>
      <w:r w:rsidRPr="00EE5579">
        <w:rPr>
          <w:rFonts w:hint="eastAsia"/>
          <w:szCs w:val="20"/>
        </w:rPr>
        <w:t> </w:t>
      </w:r>
      <w:r w:rsidRPr="00EE5579">
        <w:rPr>
          <w:rFonts w:hint="eastAsia"/>
          <w:szCs w:val="20"/>
        </w:rPr>
        <w:t>非经营性互联网信息服务提供者应当在其网站开通时在主页底部的中央位置标明其备案编号，并在备案编号下方按要求链接信息产业部备案管理系统网址，供公众查询核对。</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非经营性互联网信息服务提供者应当在其网站开通时，按照信息产业部备案管理系统的要求，将备案电子验证标识放置在其网站的指定目录下。</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第十四条</w:t>
      </w:r>
      <w:r w:rsidRPr="00EE5579">
        <w:rPr>
          <w:rFonts w:hint="eastAsia"/>
          <w:szCs w:val="20"/>
        </w:rPr>
        <w:t> </w:t>
      </w:r>
      <w:r w:rsidRPr="00EE5579">
        <w:rPr>
          <w:rFonts w:hint="eastAsia"/>
          <w:szCs w:val="20"/>
        </w:rPr>
        <w:t>非经营性互联网信息服务提供者在备案有效期内需要变更其《备案登记表》中填报的信息的，应当提前三十日登陆信息产业部备案系统向原备案机关履行备案变更手续。</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第十五条</w:t>
      </w:r>
      <w:r w:rsidRPr="00EE5579">
        <w:rPr>
          <w:rFonts w:hint="eastAsia"/>
          <w:szCs w:val="20"/>
        </w:rPr>
        <w:t> </w:t>
      </w:r>
      <w:r w:rsidRPr="00EE5579">
        <w:rPr>
          <w:rFonts w:hint="eastAsia"/>
          <w:szCs w:val="20"/>
        </w:rPr>
        <w:t>非经营性互联网信息服务提供者在备案有效期内需要终止提供服务的，应当在服务终止之日登陆信息产业部备案系统向原备案机关履行备案注销手续。</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第十六条</w:t>
      </w:r>
      <w:r w:rsidRPr="00EE5579">
        <w:rPr>
          <w:rFonts w:hint="eastAsia"/>
          <w:szCs w:val="20"/>
        </w:rPr>
        <w:t> </w:t>
      </w:r>
      <w:r w:rsidRPr="00EE5579">
        <w:rPr>
          <w:rFonts w:hint="eastAsia"/>
          <w:szCs w:val="20"/>
        </w:rPr>
        <w:t>非经营性互联网信息服务提供者应当保证所提供的信息内容合法。</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本办法所称非经营性互联网信息服务提供者提供的信息内容，是指互联网信息服务提供者的网站的互联网域名或</w:t>
      </w:r>
      <w:r w:rsidRPr="00EE5579">
        <w:rPr>
          <w:rFonts w:hint="eastAsia"/>
          <w:szCs w:val="20"/>
        </w:rPr>
        <w:t> IP </w:t>
      </w:r>
      <w:r w:rsidRPr="00EE5579">
        <w:rPr>
          <w:rFonts w:hint="eastAsia"/>
          <w:szCs w:val="20"/>
        </w:rPr>
        <w:t>地址下所包括的信息内容。</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第十七条</w:t>
      </w:r>
      <w:r w:rsidRPr="00EE5579">
        <w:rPr>
          <w:rFonts w:hint="eastAsia"/>
          <w:szCs w:val="20"/>
        </w:rPr>
        <w:t> </w:t>
      </w:r>
      <w:r w:rsidRPr="00EE5579">
        <w:rPr>
          <w:rFonts w:hint="eastAsia"/>
          <w:szCs w:val="20"/>
        </w:rPr>
        <w:t>省通信管理局应当建立信誉管理、社会监督、情况调查等管理机制，对非经营性互联网信息服务活动实施监督管理。</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第十八条</w:t>
      </w:r>
      <w:r w:rsidRPr="00EE5579">
        <w:rPr>
          <w:rFonts w:hint="eastAsia"/>
          <w:szCs w:val="20"/>
        </w:rPr>
        <w:t> </w:t>
      </w:r>
      <w:r w:rsidRPr="00EE5579">
        <w:rPr>
          <w:rFonts w:hint="eastAsia"/>
          <w:szCs w:val="20"/>
        </w:rPr>
        <w:t>互联网接入服务提供者不得为未经备案的组织或者个人从事非经营性互联网信息服务提供互联网接入服务。</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对被省通信管理局处以暂时关闭网站或关闭网站处罚的非经营性互联网信息服务提供者或者非法从事非经营性互联网信息服务的组织或者个人，互联网接入服务提供者应立即暂停或终止向其提供互联网接入服务。</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第十九条</w:t>
      </w:r>
      <w:r w:rsidRPr="00EE5579">
        <w:rPr>
          <w:rFonts w:hint="eastAsia"/>
          <w:szCs w:val="20"/>
        </w:rPr>
        <w:t> </w:t>
      </w:r>
      <w:r w:rsidRPr="00EE5579">
        <w:rPr>
          <w:rFonts w:hint="eastAsia"/>
          <w:szCs w:val="20"/>
        </w:rPr>
        <w:t>互联网接入服务提供者应当记录其接入的非经营性互联网信息服务提供者的备案信息。</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互联网接入服务提供者应当依照国家有关规定做好用户信息动态管理、记录留存、有害信息报告等网络信息安全管理工作，根据信息产业部和省通信管理局的要求对所接入用户进行监督。</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第二十条</w:t>
      </w:r>
      <w:r w:rsidRPr="00EE5579">
        <w:rPr>
          <w:rFonts w:hint="eastAsia"/>
          <w:szCs w:val="20"/>
        </w:rPr>
        <w:t> </w:t>
      </w:r>
      <w:r w:rsidRPr="00EE5579">
        <w:rPr>
          <w:rFonts w:hint="eastAsia"/>
          <w:szCs w:val="20"/>
        </w:rPr>
        <w:t>省通信管理局依法对非经营性互联网信息服务备案实行年度审核。</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省通信管理局通过信息产业部备案管理系统，采用网上方式进行年度审核。</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第二十一条</w:t>
      </w:r>
      <w:r w:rsidRPr="00EE5579">
        <w:rPr>
          <w:rFonts w:hint="eastAsia"/>
          <w:szCs w:val="20"/>
        </w:rPr>
        <w:t> </w:t>
      </w:r>
      <w:r w:rsidRPr="00EE5579">
        <w:rPr>
          <w:rFonts w:hint="eastAsia"/>
          <w:szCs w:val="20"/>
        </w:rPr>
        <w:t>非经营性互联网信息服务提供者应当在每年规定时间登陆信息产业部备案管理系统，履行年度审核手续。</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第二十二条</w:t>
      </w:r>
      <w:r w:rsidRPr="00EE5579">
        <w:rPr>
          <w:rFonts w:hint="eastAsia"/>
          <w:szCs w:val="20"/>
        </w:rPr>
        <w:t> </w:t>
      </w:r>
      <w:r w:rsidRPr="00EE5579">
        <w:rPr>
          <w:rFonts w:hint="eastAsia"/>
          <w:szCs w:val="20"/>
        </w:rPr>
        <w:t>违反本办法第五条的规定，未履行备案手续提供非经营性互联网信息服务的，由住所所在地省通信管理</w:t>
      </w:r>
      <w:r w:rsidRPr="00EE5579">
        <w:rPr>
          <w:rFonts w:hint="eastAsia"/>
          <w:szCs w:val="20"/>
        </w:rPr>
        <w:lastRenderedPageBreak/>
        <w:t>局责令限期改正，并处一万元罚款；拒不改正的，关闭网站。</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超出备案的项目提供服务的，由住所所在地省通信管理局责令限期改正，并处五千元以上一万元以下罚款；拒不改正的，关闭网站并注销备案。</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第二十三条</w:t>
      </w:r>
      <w:r w:rsidRPr="00EE5579">
        <w:rPr>
          <w:rFonts w:hint="eastAsia"/>
          <w:szCs w:val="20"/>
        </w:rPr>
        <w:t> </w:t>
      </w:r>
      <w:r w:rsidRPr="00EE5579">
        <w:rPr>
          <w:rFonts w:hint="eastAsia"/>
          <w:szCs w:val="20"/>
        </w:rPr>
        <w:t>违反本办法第七条第一款的规定，填报虚假备案信息的，由住所所在地省通信管理局关闭网站并注销备案。</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第二十四条</w:t>
      </w:r>
      <w:r w:rsidRPr="00EE5579">
        <w:rPr>
          <w:rFonts w:hint="eastAsia"/>
          <w:szCs w:val="20"/>
        </w:rPr>
        <w:t> </w:t>
      </w:r>
      <w:r w:rsidRPr="00EE5579">
        <w:rPr>
          <w:rFonts w:hint="eastAsia"/>
          <w:szCs w:val="20"/>
        </w:rPr>
        <w:t>违反本办法第十条、第十八条、第十九条的规定的，由违法行为发生地省通信管理局责令改正，并处一万元罚款。</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第二十五条</w:t>
      </w:r>
      <w:r w:rsidRPr="00EE5579">
        <w:rPr>
          <w:rFonts w:hint="eastAsia"/>
          <w:szCs w:val="20"/>
        </w:rPr>
        <w:t> </w:t>
      </w:r>
      <w:r w:rsidRPr="00EE5579">
        <w:rPr>
          <w:rFonts w:hint="eastAsia"/>
          <w:szCs w:val="20"/>
        </w:rPr>
        <w:t>违反本办法第十三条的规定，未在其备案编号下方链接信息产业部备案管理系统网址的，或未将备案电子验证标识放置在其网站指定目录下的，由住所所在地省通信管理局责令改正，并处五千元以上一万元以下罚款。</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第二十六条</w:t>
      </w:r>
      <w:r w:rsidRPr="00EE5579">
        <w:rPr>
          <w:rFonts w:hint="eastAsia"/>
          <w:szCs w:val="20"/>
        </w:rPr>
        <w:t> </w:t>
      </w:r>
      <w:r w:rsidRPr="00EE5579">
        <w:rPr>
          <w:rFonts w:hint="eastAsia"/>
          <w:szCs w:val="20"/>
        </w:rPr>
        <w:t>违反本办法第十四条、第十五条的规定，未在规定时间履行备案变更手续，或未依法履行备案注销手续的，由住所所在地省通信管理局责令限期改正，并处一万元罚款。</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第二十七条</w:t>
      </w:r>
      <w:r w:rsidRPr="00EE5579">
        <w:rPr>
          <w:rFonts w:hint="eastAsia"/>
          <w:szCs w:val="20"/>
        </w:rPr>
        <w:t> </w:t>
      </w:r>
      <w:r w:rsidRPr="00EE5579">
        <w:rPr>
          <w:rFonts w:hint="eastAsia"/>
          <w:szCs w:val="20"/>
        </w:rPr>
        <w:t>非经营性信息服务提供者违反国家有关法律规定，依法应暂停或终止服务的，省通信管理局可根据法律、行政法规授权的同级机关的书面认定意见，暂时关闭网站，或关闭网站并注销备案。</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第二十八条</w:t>
      </w:r>
      <w:r w:rsidRPr="00EE5579">
        <w:rPr>
          <w:rFonts w:hint="eastAsia"/>
          <w:szCs w:val="20"/>
        </w:rPr>
        <w:t> </w:t>
      </w:r>
      <w:r w:rsidRPr="00EE5579">
        <w:rPr>
          <w:rFonts w:hint="eastAsia"/>
          <w:szCs w:val="20"/>
        </w:rPr>
        <w:t>在年度审核时，非经营性互联网信息服务提供者有下列情况之一的，由其住所所在地的省通信管理局通过信息产业部备案系统等媒体通告责令其限期改正；拒不改正的，关闭网站并注销备案：</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（一）未在规定时间登陆备案网站提交年度审核信息的；</w:t>
      </w:r>
    </w:p>
    <w:p w:rsidR="00EE5579" w:rsidRPr="00EE5579" w:rsidRDefault="00EE5579" w:rsidP="00EE5579">
      <w:pPr>
        <w:rPr>
          <w:szCs w:val="20"/>
        </w:rPr>
      </w:pPr>
    </w:p>
    <w:p w:rsidR="00EE5579" w:rsidRPr="00EE5579" w:rsidRDefault="00EE5579" w:rsidP="00EE5579">
      <w:pPr>
        <w:rPr>
          <w:szCs w:val="20"/>
        </w:rPr>
      </w:pPr>
      <w:r w:rsidRPr="00EE5579">
        <w:rPr>
          <w:rFonts w:hint="eastAsia"/>
          <w:szCs w:val="20"/>
        </w:rPr>
        <w:t>（二）新闻、教育、公安、安全、文化、广播电影电视、出版、保密等国家部门依法对各自主管的专项内容提出年度审核否决意见的。</w:t>
      </w:r>
    </w:p>
    <w:p w:rsidR="00EE5579" w:rsidRPr="00EE5579" w:rsidRDefault="00EE5579" w:rsidP="00EE5579">
      <w:pPr>
        <w:rPr>
          <w:szCs w:val="20"/>
        </w:rPr>
      </w:pPr>
    </w:p>
    <w:p w:rsidR="003B2256" w:rsidRPr="00EE5579" w:rsidRDefault="00EE5579" w:rsidP="00EE5579">
      <w:pPr>
        <w:rPr>
          <w:szCs w:val="20"/>
        </w:rPr>
      </w:pPr>
      <w:r w:rsidRPr="00EE5579">
        <w:rPr>
          <w:rFonts w:hint="eastAsia"/>
          <w:szCs w:val="20"/>
        </w:rPr>
        <w:t>第二十九条</w:t>
      </w:r>
      <w:r w:rsidRPr="00EE5579">
        <w:rPr>
          <w:rFonts w:hint="eastAsia"/>
          <w:szCs w:val="20"/>
        </w:rPr>
        <w:t> </w:t>
      </w:r>
      <w:r w:rsidRPr="00EE5579">
        <w:rPr>
          <w:rFonts w:hint="eastAsia"/>
          <w:szCs w:val="20"/>
        </w:rPr>
        <w:t>本办法自</w:t>
      </w:r>
      <w:r w:rsidRPr="00EE5579">
        <w:rPr>
          <w:rFonts w:hint="eastAsia"/>
          <w:szCs w:val="20"/>
        </w:rPr>
        <w:t> 2005 </w:t>
      </w:r>
      <w:r w:rsidRPr="00EE5579">
        <w:rPr>
          <w:rFonts w:hint="eastAsia"/>
          <w:szCs w:val="20"/>
        </w:rPr>
        <w:t>年</w:t>
      </w:r>
      <w:r w:rsidRPr="00EE5579">
        <w:rPr>
          <w:rFonts w:hint="eastAsia"/>
          <w:szCs w:val="20"/>
        </w:rPr>
        <w:t> 3 </w:t>
      </w:r>
      <w:r w:rsidRPr="00EE5579">
        <w:rPr>
          <w:rFonts w:hint="eastAsia"/>
          <w:szCs w:val="20"/>
        </w:rPr>
        <w:t>月</w:t>
      </w:r>
      <w:r w:rsidRPr="00EE5579">
        <w:rPr>
          <w:rFonts w:hint="eastAsia"/>
          <w:szCs w:val="20"/>
        </w:rPr>
        <w:t> 20 </w:t>
      </w:r>
      <w:r w:rsidRPr="00EE5579">
        <w:rPr>
          <w:rFonts w:hint="eastAsia"/>
          <w:szCs w:val="20"/>
        </w:rPr>
        <w:t>日起施行。</w:t>
      </w:r>
    </w:p>
    <w:sectPr w:rsidR="003B2256" w:rsidRPr="00EE557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5A9" w:rsidRDefault="00EB35A9" w:rsidP="003B2256">
      <w:r>
        <w:separator/>
      </w:r>
    </w:p>
  </w:endnote>
  <w:endnote w:type="continuationSeparator" w:id="0">
    <w:p w:rsidR="00EB35A9" w:rsidRDefault="00EB35A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971C3">
    <w:pPr>
      <w:tabs>
        <w:tab w:val="center" w:pos="4153"/>
        <w:tab w:val="right" w:pos="8306"/>
      </w:tabs>
      <w:rPr>
        <w:rFonts w:ascii="宋体" w:hAnsi="宋体" w:cs="宋体"/>
        <w:sz w:val="28"/>
        <w:szCs w:val="28"/>
      </w:rPr>
    </w:pPr>
    <w:r w:rsidRPr="001971C3">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971C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971C3">
                  <w:rPr>
                    <w:rFonts w:ascii="宋体" w:hAnsi="宋体" w:cs="宋体" w:hint="eastAsia"/>
                    <w:sz w:val="28"/>
                    <w:szCs w:val="28"/>
                  </w:rPr>
                  <w:fldChar w:fldCharType="separate"/>
                </w:r>
                <w:r w:rsidR="00143413">
                  <w:rPr>
                    <w:rFonts w:ascii="宋体" w:hAnsi="宋体" w:cs="宋体"/>
                    <w:noProof/>
                    <w:sz w:val="28"/>
                    <w:szCs w:val="28"/>
                  </w:rPr>
                  <w:t>2</w:t>
                </w:r>
                <w:r w:rsidR="001971C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971C3">
    <w:pPr>
      <w:tabs>
        <w:tab w:val="center" w:pos="4153"/>
        <w:tab w:val="right" w:pos="8306"/>
      </w:tabs>
      <w:rPr>
        <w:rFonts w:ascii="宋体" w:hAnsi="宋体" w:cs="宋体"/>
        <w:sz w:val="28"/>
        <w:szCs w:val="28"/>
      </w:rPr>
    </w:pPr>
    <w:r w:rsidRPr="001971C3">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971C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971C3">
                  <w:rPr>
                    <w:rFonts w:ascii="宋体" w:hAnsi="宋体" w:cs="宋体" w:hint="eastAsia"/>
                    <w:sz w:val="28"/>
                    <w:szCs w:val="28"/>
                  </w:rPr>
                  <w:fldChar w:fldCharType="separate"/>
                </w:r>
                <w:r w:rsidR="0032783B">
                  <w:rPr>
                    <w:rFonts w:ascii="宋体" w:hAnsi="宋体" w:cs="宋体"/>
                    <w:noProof/>
                    <w:sz w:val="28"/>
                    <w:szCs w:val="28"/>
                  </w:rPr>
                  <w:t>1</w:t>
                </w:r>
                <w:r w:rsidR="001971C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5A9" w:rsidRDefault="00EB35A9" w:rsidP="003B2256">
      <w:r>
        <w:separator/>
      </w:r>
    </w:p>
  </w:footnote>
  <w:footnote w:type="continuationSeparator" w:id="0">
    <w:p w:rsidR="00EB35A9" w:rsidRDefault="00EB35A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971C3"/>
    <w:rsid w:val="00231F90"/>
    <w:rsid w:val="00290080"/>
    <w:rsid w:val="00323D76"/>
    <w:rsid w:val="0032783B"/>
    <w:rsid w:val="003B2256"/>
    <w:rsid w:val="004064E8"/>
    <w:rsid w:val="00554EB8"/>
    <w:rsid w:val="0064282F"/>
    <w:rsid w:val="00690873"/>
    <w:rsid w:val="007630C3"/>
    <w:rsid w:val="00793835"/>
    <w:rsid w:val="007B0DAB"/>
    <w:rsid w:val="00803A63"/>
    <w:rsid w:val="00872005"/>
    <w:rsid w:val="00984D89"/>
    <w:rsid w:val="009969A5"/>
    <w:rsid w:val="009E1211"/>
    <w:rsid w:val="00CE7F49"/>
    <w:rsid w:val="00CF39F7"/>
    <w:rsid w:val="00D619CC"/>
    <w:rsid w:val="00D771C4"/>
    <w:rsid w:val="00DD58FE"/>
    <w:rsid w:val="00EB35A9"/>
    <w:rsid w:val="00EE5579"/>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33</TotalTime>
  <Pages>3</Pages>
  <Words>463</Words>
  <Characters>2641</Characters>
  <Application>Microsoft Office Word</Application>
  <DocSecurity>0</DocSecurity>
  <Lines>22</Lines>
  <Paragraphs>6</Paragraphs>
  <ScaleCrop>false</ScaleCrop>
  <Company>Newdaxie</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2024-05-20T13:08:00Z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