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8B53E4" w:rsidRDefault="006E585C" w:rsidP="008B53E4">
      <w:pPr>
        <w:spacing w:line="240" w:lineRule="exact"/>
        <w:jc w:val="center"/>
        <w:rPr>
          <w:rFonts w:ascii="微软雅黑" w:eastAsia="微软雅黑" w:hAnsi="微软雅黑" w:cs="宋体"/>
          <w:spacing w:val="0"/>
          <w:sz w:val="22"/>
          <w:szCs w:val="22"/>
        </w:rPr>
      </w:pPr>
    </w:p>
    <w:p w:rsidR="006E585C" w:rsidRPr="00DC7A89" w:rsidRDefault="008B53E4" w:rsidP="008B53E4">
      <w:pPr>
        <w:spacing w:line="500" w:lineRule="exact"/>
        <w:ind w:leftChars="200" w:left="628" w:rightChars="200" w:right="628"/>
        <w:jc w:val="center"/>
        <w:rPr>
          <w:rFonts w:ascii="微软雅黑" w:eastAsia="微软雅黑" w:hAnsi="微软雅黑" w:cs="楷体_GB2312"/>
          <w:b/>
          <w:color w:val="984806" w:themeColor="accent6" w:themeShade="80"/>
          <w:spacing w:val="0"/>
          <w:sz w:val="40"/>
          <w:szCs w:val="40"/>
        </w:rPr>
      </w:pPr>
      <w:r w:rsidRPr="00DC7A89">
        <w:rPr>
          <w:rFonts w:ascii="微软雅黑" w:eastAsia="微软雅黑" w:hAnsi="微软雅黑" w:hint="eastAsia"/>
          <w:b/>
          <w:color w:val="984806" w:themeColor="accent6" w:themeShade="80"/>
          <w:spacing w:val="0"/>
          <w:sz w:val="40"/>
          <w:szCs w:val="40"/>
        </w:rPr>
        <w:t>【</w:t>
      </w:r>
      <w:r w:rsidR="00C11E92" w:rsidRPr="00DC7A89">
        <w:rPr>
          <w:rFonts w:ascii="微软雅黑" w:eastAsia="微软雅黑" w:hAnsi="微软雅黑" w:hint="eastAsia"/>
          <w:b/>
          <w:color w:val="984806" w:themeColor="accent6" w:themeShade="80"/>
          <w:spacing w:val="0"/>
          <w:sz w:val="40"/>
          <w:szCs w:val="40"/>
        </w:rPr>
        <w:t>浙江省见义勇为人员奖励和保障条例</w:t>
      </w:r>
      <w:r w:rsidRPr="00DC7A89">
        <w:rPr>
          <w:rFonts w:ascii="微软雅黑" w:eastAsia="微软雅黑" w:hAnsi="微软雅黑" w:hint="eastAsia"/>
          <w:b/>
          <w:color w:val="984806" w:themeColor="accent6" w:themeShade="80"/>
          <w:spacing w:val="0"/>
          <w:sz w:val="40"/>
          <w:szCs w:val="40"/>
        </w:rPr>
        <w:t>】</w:t>
      </w:r>
    </w:p>
    <w:p w:rsidR="002330AE" w:rsidRPr="008B53E4" w:rsidRDefault="002330AE" w:rsidP="008B53E4">
      <w:pPr>
        <w:snapToGrid w:val="0"/>
        <w:spacing w:line="300" w:lineRule="exact"/>
        <w:ind w:leftChars="336" w:left="1055" w:rightChars="296" w:right="929"/>
        <w:jc w:val="center"/>
        <w:rPr>
          <w:rFonts w:ascii="微软雅黑" w:eastAsia="微软雅黑" w:hAnsi="微软雅黑" w:cs="楷体_GB2312"/>
          <w:spacing w:val="0"/>
          <w:sz w:val="22"/>
          <w:szCs w:val="22"/>
        </w:rPr>
      </w:pPr>
    </w:p>
    <w:p w:rsidR="006E585C" w:rsidRPr="008B53E4" w:rsidRDefault="00F16656" w:rsidP="008B53E4">
      <w:pPr>
        <w:snapToGrid w:val="0"/>
        <w:spacing w:line="300" w:lineRule="exact"/>
        <w:ind w:leftChars="208" w:left="653" w:rightChars="296" w:right="929"/>
        <w:rPr>
          <w:rFonts w:ascii="微软雅黑" w:eastAsia="微软雅黑" w:hAnsi="微软雅黑" w:cs="楷体_GB2312"/>
          <w:spacing w:val="0"/>
          <w:sz w:val="22"/>
          <w:szCs w:val="22"/>
        </w:rPr>
      </w:pPr>
      <w:r w:rsidRPr="008B53E4">
        <w:rPr>
          <w:rFonts w:ascii="微软雅黑" w:eastAsia="微软雅黑" w:hAnsi="微软雅黑" w:cs="楷体_GB2312" w:hint="eastAsia"/>
          <w:spacing w:val="0"/>
          <w:sz w:val="22"/>
          <w:szCs w:val="22"/>
        </w:rPr>
        <w:t>（</w:t>
      </w:r>
      <w:r w:rsidR="00C11E92" w:rsidRPr="008B53E4">
        <w:rPr>
          <w:rFonts w:ascii="微软雅黑" w:eastAsia="微软雅黑" w:hAnsi="微软雅黑" w:cs="楷体_GB2312" w:hint="eastAsia"/>
          <w:spacing w:val="0"/>
          <w:sz w:val="22"/>
          <w:szCs w:val="22"/>
        </w:rPr>
        <w:t>1999年12月28日浙江省第九届人民代表大会常务委员会第十七次会议通过　根据2020年11月27日浙江省第十三届人民代表大会常务委员会第二十五次会议《关于修改〈浙江省见义勇为人员奖励和保障条例〉等五件地方性法规的决定》修正</w:t>
      </w:r>
      <w:r w:rsidRPr="008B53E4">
        <w:rPr>
          <w:rFonts w:ascii="微软雅黑" w:eastAsia="微软雅黑" w:hAnsi="微软雅黑" w:cs="楷体_GB2312" w:hint="eastAsia"/>
          <w:spacing w:val="0"/>
          <w:sz w:val="22"/>
          <w:szCs w:val="22"/>
        </w:rPr>
        <w:t>）</w:t>
      </w:r>
    </w:p>
    <w:p w:rsidR="00F16656" w:rsidRPr="008B53E4" w:rsidRDefault="00F16656" w:rsidP="008B53E4">
      <w:pPr>
        <w:snapToGrid w:val="0"/>
        <w:spacing w:line="300" w:lineRule="exact"/>
        <w:ind w:leftChars="336" w:left="1055" w:rightChars="296" w:right="929"/>
        <w:jc w:val="center"/>
        <w:rPr>
          <w:rFonts w:ascii="微软雅黑" w:eastAsia="微软雅黑" w:hAnsi="微软雅黑"/>
          <w:spacing w:val="-4"/>
          <w:sz w:val="22"/>
          <w:szCs w:val="22"/>
        </w:rPr>
      </w:pPr>
    </w:p>
    <w:p w:rsidR="005C48E2" w:rsidRPr="008B53E4" w:rsidRDefault="00F16656" w:rsidP="008B53E4">
      <w:pPr>
        <w:spacing w:line="300" w:lineRule="exact"/>
        <w:jc w:val="center"/>
        <w:rPr>
          <w:rFonts w:ascii="微软雅黑" w:eastAsia="微软雅黑" w:hAnsi="微软雅黑"/>
          <w:spacing w:val="0"/>
          <w:sz w:val="22"/>
          <w:szCs w:val="22"/>
        </w:rPr>
      </w:pPr>
      <w:r w:rsidRPr="008B53E4">
        <w:rPr>
          <w:rFonts w:ascii="微软雅黑" w:eastAsia="微软雅黑" w:hAnsi="微软雅黑" w:hint="eastAsia"/>
          <w:spacing w:val="0"/>
          <w:sz w:val="22"/>
          <w:szCs w:val="22"/>
        </w:rPr>
        <w:t>目  录</w:t>
      </w:r>
    </w:p>
    <w:p w:rsidR="00C11E92" w:rsidRPr="008B53E4" w:rsidRDefault="00C11E92" w:rsidP="008B53E4">
      <w:pPr>
        <w:spacing w:line="300" w:lineRule="exact"/>
        <w:ind w:firstLineChars="200" w:firstLine="452"/>
        <w:rPr>
          <w:rFonts w:ascii="微软雅黑" w:eastAsia="微软雅黑" w:hAnsi="微软雅黑"/>
          <w:spacing w:val="0"/>
          <w:sz w:val="22"/>
          <w:szCs w:val="22"/>
        </w:rPr>
      </w:pPr>
      <w:r w:rsidRPr="008B53E4">
        <w:rPr>
          <w:rFonts w:ascii="微软雅黑" w:eastAsia="微软雅黑" w:hAnsi="微软雅黑" w:hint="eastAsia"/>
          <w:spacing w:val="0"/>
          <w:sz w:val="22"/>
          <w:szCs w:val="22"/>
        </w:rPr>
        <w:t>第一章　总则</w:t>
      </w:r>
    </w:p>
    <w:p w:rsidR="00C11E92" w:rsidRPr="008B53E4" w:rsidRDefault="00C11E92" w:rsidP="008B53E4">
      <w:pPr>
        <w:spacing w:line="300" w:lineRule="exact"/>
        <w:rPr>
          <w:rFonts w:ascii="微软雅黑" w:eastAsia="微软雅黑" w:hAnsi="微软雅黑"/>
          <w:spacing w:val="0"/>
          <w:sz w:val="22"/>
          <w:szCs w:val="22"/>
        </w:rPr>
      </w:pPr>
      <w:r w:rsidRPr="008B53E4">
        <w:rPr>
          <w:rFonts w:ascii="微软雅黑" w:eastAsia="微软雅黑" w:hAnsi="微软雅黑" w:hint="eastAsia"/>
          <w:spacing w:val="0"/>
          <w:sz w:val="22"/>
          <w:szCs w:val="22"/>
        </w:rPr>
        <w:t xml:space="preserve">　　第二章　确认</w:t>
      </w:r>
    </w:p>
    <w:p w:rsidR="00C11E92" w:rsidRPr="008B53E4" w:rsidRDefault="00C11E92" w:rsidP="008B53E4">
      <w:pPr>
        <w:spacing w:line="300" w:lineRule="exact"/>
        <w:rPr>
          <w:rFonts w:ascii="微软雅黑" w:eastAsia="微软雅黑" w:hAnsi="微软雅黑"/>
          <w:spacing w:val="0"/>
          <w:sz w:val="22"/>
          <w:szCs w:val="22"/>
        </w:rPr>
      </w:pPr>
      <w:r w:rsidRPr="008B53E4">
        <w:rPr>
          <w:rFonts w:ascii="微软雅黑" w:eastAsia="微软雅黑" w:hAnsi="微软雅黑" w:hint="eastAsia"/>
          <w:spacing w:val="0"/>
          <w:sz w:val="22"/>
          <w:szCs w:val="22"/>
        </w:rPr>
        <w:t xml:space="preserve">　　第三章　奖励</w:t>
      </w:r>
    </w:p>
    <w:p w:rsidR="00C11E92" w:rsidRPr="008B53E4" w:rsidRDefault="00C11E92" w:rsidP="008B53E4">
      <w:pPr>
        <w:spacing w:line="300" w:lineRule="exact"/>
        <w:rPr>
          <w:rFonts w:ascii="微软雅黑" w:eastAsia="微软雅黑" w:hAnsi="微软雅黑"/>
          <w:spacing w:val="0"/>
          <w:sz w:val="22"/>
          <w:szCs w:val="22"/>
        </w:rPr>
      </w:pPr>
      <w:r w:rsidRPr="008B53E4">
        <w:rPr>
          <w:rFonts w:ascii="微软雅黑" w:eastAsia="微软雅黑" w:hAnsi="微软雅黑" w:hint="eastAsia"/>
          <w:spacing w:val="0"/>
          <w:sz w:val="22"/>
          <w:szCs w:val="22"/>
        </w:rPr>
        <w:t xml:space="preserve">　　第四章　保障</w:t>
      </w:r>
    </w:p>
    <w:p w:rsidR="00C11E92" w:rsidRPr="008B53E4" w:rsidRDefault="00C11E92" w:rsidP="008B53E4">
      <w:pPr>
        <w:spacing w:line="300" w:lineRule="exact"/>
        <w:rPr>
          <w:rFonts w:ascii="微软雅黑" w:eastAsia="微软雅黑" w:hAnsi="微软雅黑"/>
          <w:spacing w:val="0"/>
          <w:sz w:val="22"/>
          <w:szCs w:val="22"/>
        </w:rPr>
      </w:pPr>
      <w:r w:rsidRPr="008B53E4">
        <w:rPr>
          <w:rFonts w:ascii="微软雅黑" w:eastAsia="微软雅黑" w:hAnsi="微软雅黑" w:hint="eastAsia"/>
          <w:spacing w:val="0"/>
          <w:sz w:val="22"/>
          <w:szCs w:val="22"/>
        </w:rPr>
        <w:t xml:space="preserve">　　第五章　法律责任</w:t>
      </w:r>
    </w:p>
    <w:p w:rsidR="002330AE" w:rsidRPr="008B53E4" w:rsidRDefault="00C11E92" w:rsidP="008B53E4">
      <w:pPr>
        <w:spacing w:line="300" w:lineRule="exact"/>
        <w:rPr>
          <w:rFonts w:ascii="微软雅黑" w:eastAsia="微软雅黑" w:hAnsi="微软雅黑"/>
          <w:spacing w:val="0"/>
          <w:sz w:val="22"/>
          <w:szCs w:val="22"/>
        </w:rPr>
      </w:pPr>
      <w:r w:rsidRPr="008B53E4">
        <w:rPr>
          <w:rFonts w:ascii="微软雅黑" w:eastAsia="微软雅黑" w:hAnsi="微软雅黑" w:hint="eastAsia"/>
          <w:spacing w:val="0"/>
          <w:sz w:val="22"/>
          <w:szCs w:val="22"/>
        </w:rPr>
        <w:t xml:space="preserve">　　第六章　附则</w:t>
      </w:r>
    </w:p>
    <w:p w:rsidR="002330AE" w:rsidRPr="008B53E4" w:rsidRDefault="002330AE" w:rsidP="008B53E4">
      <w:pPr>
        <w:spacing w:line="300" w:lineRule="exact"/>
        <w:jc w:val="center"/>
        <w:rPr>
          <w:rFonts w:ascii="微软雅黑" w:eastAsia="微软雅黑" w:hAnsi="微软雅黑"/>
          <w:spacing w:val="0"/>
          <w:sz w:val="22"/>
          <w:szCs w:val="22"/>
        </w:rPr>
      </w:pPr>
    </w:p>
    <w:p w:rsidR="00F16656" w:rsidRPr="008B53E4" w:rsidRDefault="00F16656" w:rsidP="008B53E4">
      <w:pPr>
        <w:pStyle w:val="aa"/>
        <w:numPr>
          <w:ilvl w:val="0"/>
          <w:numId w:val="11"/>
        </w:numPr>
        <w:spacing w:line="300" w:lineRule="exact"/>
        <w:ind w:firstLineChars="0"/>
        <w:jc w:val="center"/>
        <w:rPr>
          <w:rFonts w:ascii="微软雅黑" w:eastAsia="微软雅黑" w:hAnsi="微软雅黑"/>
          <w:spacing w:val="0"/>
          <w:sz w:val="22"/>
          <w:szCs w:val="22"/>
        </w:rPr>
      </w:pPr>
      <w:r w:rsidRPr="008B53E4">
        <w:rPr>
          <w:rFonts w:ascii="微软雅黑" w:eastAsia="微软雅黑" w:hAnsi="微软雅黑" w:hint="eastAsia"/>
          <w:spacing w:val="0"/>
          <w:sz w:val="22"/>
          <w:szCs w:val="22"/>
        </w:rPr>
        <w:t>总</w:t>
      </w:r>
      <w:r w:rsidR="00C11E92" w:rsidRPr="008B53E4">
        <w:rPr>
          <w:rFonts w:ascii="微软雅黑" w:eastAsia="微软雅黑" w:hAnsi="微软雅黑" w:hint="eastAsia"/>
          <w:spacing w:val="0"/>
          <w:sz w:val="22"/>
          <w:szCs w:val="22"/>
        </w:rPr>
        <w:t xml:space="preserve">    </w:t>
      </w:r>
      <w:r w:rsidRPr="008B53E4">
        <w:rPr>
          <w:rFonts w:ascii="微软雅黑" w:eastAsia="微软雅黑" w:hAnsi="微软雅黑" w:hint="eastAsia"/>
          <w:spacing w:val="0"/>
          <w:sz w:val="22"/>
          <w:szCs w:val="22"/>
        </w:rPr>
        <w:t>则</w:t>
      </w:r>
    </w:p>
    <w:p w:rsidR="00B34C54" w:rsidRPr="008B53E4" w:rsidRDefault="00B34C54" w:rsidP="008B53E4">
      <w:pPr>
        <w:spacing w:line="300" w:lineRule="exact"/>
        <w:ind w:firstLineChars="200" w:firstLine="428"/>
        <w:rPr>
          <w:rFonts w:ascii="微软雅黑" w:eastAsia="微软雅黑" w:hAnsi="微软雅黑"/>
          <w:sz w:val="22"/>
          <w:szCs w:val="22"/>
        </w:rPr>
      </w:pPr>
    </w:p>
    <w:p w:rsidR="00C11E92" w:rsidRPr="008B53E4" w:rsidRDefault="00C11E92" w:rsidP="008B53E4">
      <w:pPr>
        <w:spacing w:line="300" w:lineRule="exact"/>
        <w:ind w:firstLineChars="200" w:firstLine="428"/>
        <w:rPr>
          <w:rFonts w:ascii="微软雅黑" w:eastAsia="微软雅黑" w:hAnsi="微软雅黑"/>
          <w:sz w:val="22"/>
          <w:szCs w:val="22"/>
        </w:rPr>
      </w:pPr>
      <w:r w:rsidRPr="008B53E4">
        <w:rPr>
          <w:rFonts w:ascii="微软雅黑" w:eastAsia="微软雅黑" w:hAnsi="微软雅黑" w:hint="eastAsia"/>
          <w:sz w:val="22"/>
          <w:szCs w:val="22"/>
        </w:rPr>
        <w:t>第一条　为弘扬社会正气，促进精神文明建设，鼓励公民见义勇为并保护其合法权益，根据有关法律、行政法规，结合本省实际，制定本条例。</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第二条　在本省行政区域内见义勇为行为的确认及对见义勇为人员的奖励、保障，适用本条例。</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本条例所称见义勇为行为，是指公民在法定职责之外，为保护国家、集体利益和他人的人身、财产安全，不顾个人安危，同违法犯罪行为作斗争或者抢险救灾的行为。</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第三条　对见义勇为人员实行精神奖励、物质奖励和提供保障相结合的原则。</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第四条　县级以上人民政府负责本条例在本行政区域内的实施。</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公安机关负责见义勇为行为确认等日常管理工作，协调、组织有关部门共同做好见义勇为人员奖励和保障工作。</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民政、人力资源社会保障、卫生健康、教育、财政等部门应当按照规定职责，做好有关见义勇为人员奖励、保障的相关工作。</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广播、电视、报刊等新闻单位应当积极宣传见义勇为人员的先进事迹。</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见义勇为基金会根据其章程，做好有关见义勇为人员的奖励、保障工作。</w:t>
      </w:r>
    </w:p>
    <w:p w:rsidR="00C11E92" w:rsidRPr="008B53E4" w:rsidRDefault="00C11E92" w:rsidP="008B53E4">
      <w:pPr>
        <w:spacing w:line="300" w:lineRule="exact"/>
        <w:ind w:firstLine="420"/>
        <w:rPr>
          <w:rFonts w:ascii="微软雅黑" w:eastAsia="微软雅黑" w:hAnsi="微软雅黑"/>
          <w:sz w:val="22"/>
          <w:szCs w:val="22"/>
        </w:rPr>
      </w:pPr>
      <w:r w:rsidRPr="008B53E4">
        <w:rPr>
          <w:rFonts w:ascii="微软雅黑" w:eastAsia="微软雅黑" w:hAnsi="微软雅黑" w:hint="eastAsia"/>
          <w:sz w:val="22"/>
          <w:szCs w:val="22"/>
        </w:rPr>
        <w:t>第五条　县级以上人民政府应当根据实际情况安排见义勇为人员的奖励、保障经费。</w:t>
      </w:r>
    </w:p>
    <w:p w:rsidR="00C11E92" w:rsidRPr="008B53E4" w:rsidRDefault="00C11E92" w:rsidP="008B53E4">
      <w:pPr>
        <w:spacing w:line="300" w:lineRule="exact"/>
        <w:ind w:firstLine="420"/>
        <w:rPr>
          <w:rFonts w:ascii="微软雅黑" w:eastAsia="微软雅黑" w:hAnsi="微软雅黑"/>
          <w:sz w:val="22"/>
          <w:szCs w:val="22"/>
        </w:rPr>
      </w:pPr>
    </w:p>
    <w:p w:rsidR="00C11E92" w:rsidRPr="008B53E4" w:rsidRDefault="00C11E92" w:rsidP="008B53E4">
      <w:pPr>
        <w:spacing w:line="300" w:lineRule="exact"/>
        <w:jc w:val="center"/>
        <w:rPr>
          <w:rFonts w:ascii="微软雅黑" w:eastAsia="微软雅黑" w:hAnsi="微软雅黑"/>
          <w:sz w:val="22"/>
          <w:szCs w:val="22"/>
        </w:rPr>
      </w:pPr>
      <w:r w:rsidRPr="008B53E4">
        <w:rPr>
          <w:rFonts w:ascii="微软雅黑" w:eastAsia="微软雅黑" w:hAnsi="微软雅黑" w:hint="eastAsia"/>
          <w:sz w:val="22"/>
          <w:szCs w:val="22"/>
        </w:rPr>
        <w:t>第二章　确    认</w:t>
      </w:r>
    </w:p>
    <w:p w:rsidR="00C11E92" w:rsidRPr="008B53E4" w:rsidRDefault="00C11E92" w:rsidP="008B53E4">
      <w:pPr>
        <w:spacing w:line="300" w:lineRule="exact"/>
        <w:ind w:firstLineChars="200" w:firstLine="428"/>
        <w:rPr>
          <w:rFonts w:ascii="微软雅黑" w:eastAsia="微软雅黑" w:hAnsi="微软雅黑"/>
          <w:sz w:val="22"/>
          <w:szCs w:val="22"/>
        </w:rPr>
      </w:pPr>
    </w:p>
    <w:p w:rsidR="00C11E92" w:rsidRPr="008B53E4" w:rsidRDefault="00C11E92" w:rsidP="008B53E4">
      <w:pPr>
        <w:spacing w:line="300" w:lineRule="exact"/>
        <w:ind w:firstLineChars="200" w:firstLine="428"/>
        <w:rPr>
          <w:rFonts w:ascii="微软雅黑" w:eastAsia="微软雅黑" w:hAnsi="微软雅黑"/>
          <w:sz w:val="22"/>
          <w:szCs w:val="22"/>
        </w:rPr>
      </w:pPr>
      <w:r w:rsidRPr="008B53E4">
        <w:rPr>
          <w:rFonts w:ascii="微软雅黑" w:eastAsia="微软雅黑" w:hAnsi="微软雅黑" w:hint="eastAsia"/>
          <w:sz w:val="22"/>
          <w:szCs w:val="22"/>
        </w:rPr>
        <w:t>第六条　见义勇为行为的确认，由行为发生地的公安机关负责。</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第七条　见义勇为人员可以向公安机关申请确认其见义勇为行为。有关单位或者个人也可以向公安机关举荐见义勇为人员。</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见义勇为申请人或者举荐人对公安机关确认结果有异议的，可以向上一级公安机关提出复核申请。</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第八条　公安机关接到申请或者举荐后，应当及时调查、核实；认为符合规定条件的，应当及时予以确认，并告知申请人或者举荐人。</w:t>
      </w:r>
    </w:p>
    <w:p w:rsidR="00C11E92" w:rsidRPr="008B53E4" w:rsidRDefault="00C11E92" w:rsidP="008B53E4">
      <w:pPr>
        <w:spacing w:line="300" w:lineRule="exact"/>
        <w:ind w:firstLine="420"/>
        <w:rPr>
          <w:rFonts w:ascii="微软雅黑" w:eastAsia="微软雅黑" w:hAnsi="微软雅黑"/>
          <w:sz w:val="22"/>
          <w:szCs w:val="22"/>
        </w:rPr>
      </w:pPr>
      <w:r w:rsidRPr="008B53E4">
        <w:rPr>
          <w:rFonts w:ascii="微软雅黑" w:eastAsia="微软雅黑" w:hAnsi="微软雅黑" w:hint="eastAsia"/>
          <w:sz w:val="22"/>
          <w:szCs w:val="22"/>
        </w:rPr>
        <w:t>见义勇为人员未提出申请也未被举荐的，公安机关根据调查，认为符合规定条件的，可以直接予以确认。</w:t>
      </w:r>
    </w:p>
    <w:p w:rsidR="00C11E92" w:rsidRPr="008B53E4" w:rsidRDefault="00C11E92" w:rsidP="008B53E4">
      <w:pPr>
        <w:spacing w:line="300" w:lineRule="exact"/>
        <w:ind w:firstLine="420"/>
        <w:rPr>
          <w:rFonts w:ascii="微软雅黑" w:eastAsia="微软雅黑" w:hAnsi="微软雅黑"/>
          <w:sz w:val="22"/>
          <w:szCs w:val="22"/>
        </w:rPr>
      </w:pPr>
    </w:p>
    <w:p w:rsidR="00C11E92" w:rsidRPr="008B53E4" w:rsidRDefault="00C11E92" w:rsidP="008B53E4">
      <w:pPr>
        <w:spacing w:line="300" w:lineRule="exact"/>
        <w:jc w:val="center"/>
        <w:rPr>
          <w:rFonts w:ascii="微软雅黑" w:eastAsia="微软雅黑" w:hAnsi="微软雅黑"/>
          <w:sz w:val="22"/>
          <w:szCs w:val="22"/>
        </w:rPr>
      </w:pPr>
      <w:r w:rsidRPr="008B53E4">
        <w:rPr>
          <w:rFonts w:ascii="微软雅黑" w:eastAsia="微软雅黑" w:hAnsi="微软雅黑" w:hint="eastAsia"/>
          <w:sz w:val="22"/>
          <w:szCs w:val="22"/>
        </w:rPr>
        <w:t>第三章　奖    励</w:t>
      </w:r>
    </w:p>
    <w:p w:rsidR="00C11E92" w:rsidRPr="008B53E4" w:rsidRDefault="00C11E92" w:rsidP="008B53E4">
      <w:pPr>
        <w:spacing w:line="300" w:lineRule="exact"/>
        <w:ind w:firstLineChars="200" w:firstLine="428"/>
        <w:rPr>
          <w:rFonts w:ascii="微软雅黑" w:eastAsia="微软雅黑" w:hAnsi="微软雅黑"/>
          <w:sz w:val="22"/>
          <w:szCs w:val="22"/>
        </w:rPr>
      </w:pPr>
    </w:p>
    <w:p w:rsidR="00C11E92" w:rsidRPr="008B53E4" w:rsidRDefault="00C11E92" w:rsidP="008B53E4">
      <w:pPr>
        <w:spacing w:line="300" w:lineRule="exact"/>
        <w:ind w:firstLineChars="200" w:firstLine="428"/>
        <w:rPr>
          <w:rFonts w:ascii="微软雅黑" w:eastAsia="微软雅黑" w:hAnsi="微软雅黑"/>
          <w:sz w:val="22"/>
          <w:szCs w:val="22"/>
        </w:rPr>
      </w:pPr>
      <w:r w:rsidRPr="008B53E4">
        <w:rPr>
          <w:rFonts w:ascii="微软雅黑" w:eastAsia="微软雅黑" w:hAnsi="微软雅黑" w:hint="eastAsia"/>
          <w:sz w:val="22"/>
          <w:szCs w:val="22"/>
        </w:rPr>
        <w:t>第九条　见义勇为人员有下列情形之一的，县级以上人民政府应当予以奖励：</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（一）同违法犯罪行为作斗争，事迹突出的；</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（二）主动协助公安、司法机关追捕犯罪嫌疑人或者脱逃犯，事迹突出的；</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（三）在排除治安灾害事故中，事迹突出的；</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（四）在与突发性自然灾害作斗争中，事迹突出的；</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（五）其他符合本条例第二条第二款规定，事迹突出的。</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lastRenderedPageBreak/>
        <w:t xml:space="preserve">　　第十条　县级以上人民政府对见义勇为人员应当根据其事迹和贡献，分别给予下列表彰或者奖励：</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（一）嘉奖；</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（二）记三等功、二等功、一等功；</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（三）授予荣誉称号。</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第十一条　对见义勇为人员进行嘉奖、记三等功，由县（市、区）人民政府批准；记二等功，由设区的市人民政府批准；记一等功，由省人民政府批准。</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第十二条　对获得政府奖励的见义勇为人员，由批准奖励的人民政府予以表彰、颁发证书，并给予一定的物质奖励。</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第十三条　表彰、奖励见义勇为人员应当公开进行，受表彰、奖励人员要求保密或者有关部门认为应当为其保密的除外。</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第十四条　有关单位可以对见义勇为人员颁发奖金和给予其他奖励。</w:t>
      </w:r>
    </w:p>
    <w:p w:rsidR="00C11E92" w:rsidRPr="008B53E4" w:rsidRDefault="00C11E92" w:rsidP="008B53E4">
      <w:pPr>
        <w:spacing w:line="300" w:lineRule="exact"/>
        <w:rPr>
          <w:rFonts w:ascii="微软雅黑" w:eastAsia="微软雅黑" w:hAnsi="微软雅黑"/>
          <w:sz w:val="22"/>
          <w:szCs w:val="22"/>
        </w:rPr>
      </w:pPr>
    </w:p>
    <w:p w:rsidR="00C11E92" w:rsidRPr="008B53E4" w:rsidRDefault="00C11E92" w:rsidP="008B53E4">
      <w:pPr>
        <w:spacing w:line="300" w:lineRule="exact"/>
        <w:jc w:val="center"/>
        <w:rPr>
          <w:rFonts w:ascii="微软雅黑" w:eastAsia="微软雅黑" w:hAnsi="微软雅黑"/>
          <w:sz w:val="22"/>
          <w:szCs w:val="22"/>
        </w:rPr>
      </w:pPr>
      <w:r w:rsidRPr="008B53E4">
        <w:rPr>
          <w:rFonts w:ascii="微软雅黑" w:eastAsia="微软雅黑" w:hAnsi="微软雅黑" w:hint="eastAsia"/>
          <w:sz w:val="22"/>
          <w:szCs w:val="22"/>
        </w:rPr>
        <w:t>第四章　保   障</w:t>
      </w:r>
    </w:p>
    <w:p w:rsidR="00C11E92" w:rsidRPr="008B53E4" w:rsidRDefault="00C11E92" w:rsidP="008B53E4">
      <w:pPr>
        <w:spacing w:line="300" w:lineRule="exact"/>
        <w:ind w:firstLineChars="200" w:firstLine="428"/>
        <w:rPr>
          <w:rFonts w:ascii="微软雅黑" w:eastAsia="微软雅黑" w:hAnsi="微软雅黑"/>
          <w:sz w:val="22"/>
          <w:szCs w:val="22"/>
        </w:rPr>
      </w:pPr>
    </w:p>
    <w:p w:rsidR="00C11E92" w:rsidRPr="008B53E4" w:rsidRDefault="00C11E92" w:rsidP="008B53E4">
      <w:pPr>
        <w:spacing w:line="300" w:lineRule="exact"/>
        <w:ind w:firstLineChars="200" w:firstLine="428"/>
        <w:rPr>
          <w:rFonts w:ascii="微软雅黑" w:eastAsia="微软雅黑" w:hAnsi="微软雅黑"/>
          <w:sz w:val="22"/>
          <w:szCs w:val="22"/>
        </w:rPr>
      </w:pPr>
      <w:r w:rsidRPr="008B53E4">
        <w:rPr>
          <w:rFonts w:ascii="微软雅黑" w:eastAsia="微软雅黑" w:hAnsi="微软雅黑" w:hint="eastAsia"/>
          <w:sz w:val="22"/>
          <w:szCs w:val="22"/>
        </w:rPr>
        <w:t>第十五条　医疗单位对见义勇为受伤的人员应当及时组织抢救和治疗，不得以任何借口推诿、拒绝或者拖延。</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第十六条　见义勇为伤亡人员的医疗费、误工费、残疾生活补助费及丧葬费等费用，由行为发生地县（市、区）公安机关监督加害人或者其监护人及时支付。</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见义勇为伤亡人员参加基本医疗、工伤保险的，行为发生地县（市、区）公安机关可以根据情况书面通知社会保险机构先行支付有关费用。</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无加害人、加害人或者其监护人确实无力支付或者社会保险机构按照规定支付后仍不足以支付的，有关费用由行为发生地县（市、区）人民政府解决。</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第十七条　国家机关、社会团体、企业事业单位职工因见义勇为而误工的，用人单位应当按照规定发给其工资、奖金以及其他福利待遇。其他人员因见义勇为而误工的，由行为发生地县（市、区）人民政府给予适当补助。</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第十八条　见义勇为受伤致残或者牺牲人员的待遇，国家机关、社会团体、企业事业单位职工，按照有关工（公）伤规定办理；其他人员，由行为发生地县（市、区）民政部门参照《军人抚恤优待条例》的有关规定办理。</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第十九条　受到二等功以上奖励的见义勇为人员和见义勇为牺牲人员的配偶、子女，享有就业、入学等方面的优先待遇。</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第二十条　公安、司法机关对需要保护的见义勇为人员及其亲属，应当采取有效措施予以保护。</w:t>
      </w:r>
    </w:p>
    <w:p w:rsidR="00C11E92" w:rsidRPr="008B53E4" w:rsidRDefault="00C11E92" w:rsidP="008B53E4">
      <w:pPr>
        <w:spacing w:line="300" w:lineRule="exact"/>
        <w:rPr>
          <w:rFonts w:ascii="微软雅黑" w:eastAsia="微软雅黑" w:hAnsi="微软雅黑"/>
          <w:sz w:val="22"/>
          <w:szCs w:val="22"/>
        </w:rPr>
      </w:pPr>
    </w:p>
    <w:p w:rsidR="00C11E92" w:rsidRPr="008B53E4" w:rsidRDefault="00C11E92" w:rsidP="008B53E4">
      <w:pPr>
        <w:spacing w:line="300" w:lineRule="exact"/>
        <w:jc w:val="center"/>
        <w:rPr>
          <w:rFonts w:ascii="微软雅黑" w:eastAsia="微软雅黑" w:hAnsi="微软雅黑"/>
          <w:sz w:val="22"/>
          <w:szCs w:val="22"/>
        </w:rPr>
      </w:pPr>
      <w:r w:rsidRPr="008B53E4">
        <w:rPr>
          <w:rFonts w:ascii="微软雅黑" w:eastAsia="微软雅黑" w:hAnsi="微软雅黑" w:hint="eastAsia"/>
          <w:sz w:val="22"/>
          <w:szCs w:val="22"/>
        </w:rPr>
        <w:t>第五章　法律责任</w:t>
      </w:r>
    </w:p>
    <w:p w:rsidR="00C11E92" w:rsidRPr="008B53E4" w:rsidRDefault="00C11E92" w:rsidP="008B53E4">
      <w:pPr>
        <w:spacing w:line="300" w:lineRule="exact"/>
        <w:ind w:firstLineChars="200" w:firstLine="428"/>
        <w:rPr>
          <w:rFonts w:ascii="微软雅黑" w:eastAsia="微软雅黑" w:hAnsi="微软雅黑"/>
          <w:sz w:val="22"/>
          <w:szCs w:val="22"/>
        </w:rPr>
      </w:pPr>
    </w:p>
    <w:p w:rsidR="00C11E92" w:rsidRPr="008B53E4" w:rsidRDefault="00C11E92" w:rsidP="008B53E4">
      <w:pPr>
        <w:spacing w:line="300" w:lineRule="exact"/>
        <w:ind w:firstLineChars="200" w:firstLine="428"/>
        <w:rPr>
          <w:rFonts w:ascii="微软雅黑" w:eastAsia="微软雅黑" w:hAnsi="微软雅黑"/>
          <w:sz w:val="22"/>
          <w:szCs w:val="22"/>
        </w:rPr>
      </w:pPr>
      <w:r w:rsidRPr="008B53E4">
        <w:rPr>
          <w:rFonts w:ascii="微软雅黑" w:eastAsia="微软雅黑" w:hAnsi="微软雅黑" w:hint="eastAsia"/>
          <w:sz w:val="22"/>
          <w:szCs w:val="22"/>
        </w:rPr>
        <w:t>第二十一条　有下列行为之一的，由其所在单位或者上级主管部门对直接负责的主管人员和其他直接责任人员依法给予处分：</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（一）违反本条例第十五条规定，推诿、拒绝或者拖延救治见义勇为受伤人员的；</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（二）违反本条例第十三条、第二十条规定，对有关人员未予保密或者保护，造成严重后果的；</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（三）在确认、奖励、保障见义勇为人员工作中，推诿、拖延造成恶劣影响或者弄虚作假、徇私舞弊的；</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（四）打击、报复、诬陷见义勇为人员的。</w:t>
      </w:r>
    </w:p>
    <w:p w:rsidR="00C11E92" w:rsidRPr="008B53E4" w:rsidRDefault="00C11E92" w:rsidP="008B53E4">
      <w:pPr>
        <w:spacing w:line="300" w:lineRule="exact"/>
        <w:rPr>
          <w:rFonts w:ascii="微软雅黑" w:eastAsia="微软雅黑" w:hAnsi="微软雅黑"/>
          <w:sz w:val="22"/>
          <w:szCs w:val="22"/>
        </w:rPr>
      </w:pPr>
      <w:r w:rsidRPr="008B53E4">
        <w:rPr>
          <w:rFonts w:ascii="微软雅黑" w:eastAsia="微软雅黑" w:hAnsi="微软雅黑" w:hint="eastAsia"/>
          <w:sz w:val="22"/>
          <w:szCs w:val="22"/>
        </w:rPr>
        <w:t xml:space="preserve">　　第二十二条　负有维护社会治安和抢险救灾职责的人员，在国家、集体利益和公民的人身、财产权利遭受重大损害威胁时，不予救援的，依法给予处分。</w:t>
      </w:r>
    </w:p>
    <w:p w:rsidR="00C11E92" w:rsidRPr="008B53E4" w:rsidRDefault="00C11E92" w:rsidP="008B53E4">
      <w:pPr>
        <w:spacing w:line="300" w:lineRule="exact"/>
        <w:rPr>
          <w:rFonts w:ascii="微软雅黑" w:eastAsia="微软雅黑" w:hAnsi="微软雅黑"/>
          <w:sz w:val="22"/>
          <w:szCs w:val="22"/>
        </w:rPr>
      </w:pPr>
    </w:p>
    <w:p w:rsidR="00C11E92" w:rsidRPr="008B53E4" w:rsidRDefault="00C11E92" w:rsidP="008B53E4">
      <w:pPr>
        <w:spacing w:line="300" w:lineRule="exact"/>
        <w:jc w:val="center"/>
        <w:rPr>
          <w:rFonts w:ascii="微软雅黑" w:eastAsia="微软雅黑" w:hAnsi="微软雅黑"/>
          <w:sz w:val="22"/>
          <w:szCs w:val="22"/>
        </w:rPr>
      </w:pPr>
      <w:r w:rsidRPr="008B53E4">
        <w:rPr>
          <w:rFonts w:ascii="微软雅黑" w:eastAsia="微软雅黑" w:hAnsi="微软雅黑" w:hint="eastAsia"/>
          <w:sz w:val="22"/>
          <w:szCs w:val="22"/>
        </w:rPr>
        <w:t xml:space="preserve">第六章　附    </w:t>
      </w:r>
      <w:bookmarkStart w:id="0" w:name="_GoBack"/>
      <w:bookmarkEnd w:id="0"/>
      <w:r w:rsidRPr="008B53E4">
        <w:rPr>
          <w:rFonts w:ascii="微软雅黑" w:eastAsia="微软雅黑" w:hAnsi="微软雅黑" w:hint="eastAsia"/>
          <w:sz w:val="22"/>
          <w:szCs w:val="22"/>
        </w:rPr>
        <w:t>则</w:t>
      </w:r>
    </w:p>
    <w:p w:rsidR="00C11E92" w:rsidRPr="008B53E4" w:rsidRDefault="00C11E92" w:rsidP="008B53E4">
      <w:pPr>
        <w:spacing w:line="300" w:lineRule="exact"/>
        <w:ind w:firstLineChars="200" w:firstLine="428"/>
        <w:rPr>
          <w:rFonts w:ascii="微软雅黑" w:eastAsia="微软雅黑" w:hAnsi="微软雅黑"/>
          <w:sz w:val="22"/>
          <w:szCs w:val="22"/>
        </w:rPr>
      </w:pPr>
    </w:p>
    <w:p w:rsidR="005C48E2" w:rsidRPr="008B53E4" w:rsidRDefault="00C11E92" w:rsidP="008B53E4">
      <w:pPr>
        <w:spacing w:line="300" w:lineRule="exact"/>
        <w:ind w:firstLineChars="200" w:firstLine="428"/>
        <w:rPr>
          <w:rFonts w:ascii="微软雅黑" w:eastAsia="微软雅黑" w:hAnsi="微软雅黑"/>
          <w:sz w:val="22"/>
          <w:szCs w:val="22"/>
        </w:rPr>
      </w:pPr>
      <w:r w:rsidRPr="008B53E4">
        <w:rPr>
          <w:rFonts w:ascii="微软雅黑" w:eastAsia="微软雅黑" w:hAnsi="微软雅黑" w:hint="eastAsia"/>
          <w:sz w:val="22"/>
          <w:szCs w:val="22"/>
        </w:rPr>
        <w:t>第二十三条　本条例自2000年4月1日起施行。</w:t>
      </w:r>
    </w:p>
    <w:sectPr w:rsidR="005C48E2" w:rsidRPr="008B53E4" w:rsidSect="008B53E4">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D53" w:rsidRDefault="00103D53" w:rsidP="00D57722">
      <w:pPr>
        <w:spacing w:line="240" w:lineRule="auto"/>
      </w:pPr>
      <w:r>
        <w:separator/>
      </w:r>
    </w:p>
  </w:endnote>
  <w:endnote w:type="continuationSeparator" w:id="0">
    <w:p w:rsidR="00103D53" w:rsidRDefault="00103D53"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72274E">
      <w:rPr>
        <w:rFonts w:ascii="宋体" w:eastAsia="宋体" w:hAnsi="宋体" w:hint="eastAsia"/>
        <w:sz w:val="28"/>
      </w:rPr>
      <w:fldChar w:fldCharType="begin"/>
    </w:r>
    <w:r>
      <w:rPr>
        <w:rStyle w:val="a6"/>
        <w:rFonts w:ascii="宋体" w:eastAsia="宋体" w:hAnsi="宋体" w:hint="eastAsia"/>
        <w:sz w:val="28"/>
      </w:rPr>
      <w:instrText xml:space="preserve"> PAGE </w:instrText>
    </w:r>
    <w:r w:rsidR="0072274E">
      <w:rPr>
        <w:rFonts w:ascii="宋体" w:eastAsia="宋体" w:hAnsi="宋体" w:hint="eastAsia"/>
        <w:sz w:val="28"/>
      </w:rPr>
      <w:fldChar w:fldCharType="separate"/>
    </w:r>
    <w:r w:rsidR="008B53E4">
      <w:rPr>
        <w:rStyle w:val="a6"/>
        <w:rFonts w:ascii="宋体" w:eastAsia="宋体" w:hAnsi="宋体"/>
        <w:noProof/>
        <w:sz w:val="28"/>
      </w:rPr>
      <w:t>2</w:t>
    </w:r>
    <w:r w:rsidR="0072274E">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72274E">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72274E">
      <w:rPr>
        <w:rFonts w:ascii="宋体" w:eastAsia="宋体" w:hAnsi="宋体" w:cs="宋体" w:hint="eastAsia"/>
        <w:sz w:val="28"/>
        <w:szCs w:val="28"/>
      </w:rPr>
      <w:fldChar w:fldCharType="separate"/>
    </w:r>
    <w:r w:rsidR="00DC7A89" w:rsidRPr="00DC7A89">
      <w:rPr>
        <w:noProof/>
      </w:rPr>
      <w:t>1</w:t>
    </w:r>
    <w:r w:rsidR="0072274E">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D53" w:rsidRDefault="00103D53" w:rsidP="00D57722">
      <w:pPr>
        <w:spacing w:line="240" w:lineRule="auto"/>
      </w:pPr>
      <w:r>
        <w:separator/>
      </w:r>
    </w:p>
  </w:footnote>
  <w:footnote w:type="continuationSeparator" w:id="0">
    <w:p w:rsidR="00103D53" w:rsidRDefault="00103D53"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03D53"/>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555C79"/>
    <w:rsid w:val="0055646D"/>
    <w:rsid w:val="005C48E2"/>
    <w:rsid w:val="005D1282"/>
    <w:rsid w:val="005D6772"/>
    <w:rsid w:val="00664B93"/>
    <w:rsid w:val="00673543"/>
    <w:rsid w:val="006844AE"/>
    <w:rsid w:val="00693CC7"/>
    <w:rsid w:val="006E585C"/>
    <w:rsid w:val="007072FA"/>
    <w:rsid w:val="0072274E"/>
    <w:rsid w:val="007A02F1"/>
    <w:rsid w:val="007C6B43"/>
    <w:rsid w:val="007E7972"/>
    <w:rsid w:val="0081294D"/>
    <w:rsid w:val="00821AE1"/>
    <w:rsid w:val="00854221"/>
    <w:rsid w:val="00881273"/>
    <w:rsid w:val="0089292F"/>
    <w:rsid w:val="008A579E"/>
    <w:rsid w:val="008B53E4"/>
    <w:rsid w:val="009F46E8"/>
    <w:rsid w:val="00A0649E"/>
    <w:rsid w:val="00AA4897"/>
    <w:rsid w:val="00AE0A83"/>
    <w:rsid w:val="00AE3598"/>
    <w:rsid w:val="00B26CB1"/>
    <w:rsid w:val="00B34C54"/>
    <w:rsid w:val="00B57C35"/>
    <w:rsid w:val="00BC69E5"/>
    <w:rsid w:val="00C11E92"/>
    <w:rsid w:val="00C26BE1"/>
    <w:rsid w:val="00C53B1D"/>
    <w:rsid w:val="00C92B4A"/>
    <w:rsid w:val="00C971A5"/>
    <w:rsid w:val="00CD6B1A"/>
    <w:rsid w:val="00D41F28"/>
    <w:rsid w:val="00D57722"/>
    <w:rsid w:val="00D770C9"/>
    <w:rsid w:val="00DA5198"/>
    <w:rsid w:val="00DB1A8B"/>
    <w:rsid w:val="00DC7A89"/>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FFFAF-FB70-41FC-9529-70B4ADF6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246</TotalTime>
  <Pages>2</Pages>
  <Words>344</Words>
  <Characters>1965</Characters>
  <Application>Microsoft Office Word</Application>
  <DocSecurity>0</DocSecurity>
  <Lines>16</Lines>
  <Paragraphs>4</Paragraphs>
  <ScaleCrop>false</ScaleCrop>
  <Company>Microsoft</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42</cp:revision>
  <dcterms:created xsi:type="dcterms:W3CDTF">2017-01-11T09:18:00Z</dcterms:created>
  <dcterms:modified xsi:type="dcterms:W3CDTF">2024-07-05T04:20:00Z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