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AA" w:rsidRPr="00792A9C" w:rsidRDefault="004739AA" w:rsidP="00792A9C">
      <w:pPr>
        <w:spacing w:line="240" w:lineRule="exact"/>
        <w:rPr>
          <w:rFonts w:ascii="微软雅黑" w:eastAsia="微软雅黑" w:hAnsi="微软雅黑" w:cs="Arial"/>
          <w:kern w:val="0"/>
          <w:sz w:val="22"/>
          <w:szCs w:val="22"/>
        </w:rPr>
      </w:pPr>
    </w:p>
    <w:p w:rsidR="004739AA" w:rsidRPr="00792A9C" w:rsidRDefault="004739AA" w:rsidP="00792A9C">
      <w:pPr>
        <w:spacing w:line="240" w:lineRule="exact"/>
        <w:rPr>
          <w:rFonts w:ascii="微软雅黑" w:eastAsia="微软雅黑" w:hAnsi="微软雅黑" w:cs="Arial"/>
          <w:kern w:val="0"/>
          <w:sz w:val="22"/>
          <w:szCs w:val="22"/>
        </w:rPr>
      </w:pPr>
    </w:p>
    <w:p w:rsidR="004739AA" w:rsidRPr="00792A9C" w:rsidRDefault="00792A9C" w:rsidP="00792A9C">
      <w:pPr>
        <w:spacing w:line="500" w:lineRule="exact"/>
        <w:jc w:val="center"/>
        <w:rPr>
          <w:rFonts w:ascii="微软雅黑" w:eastAsia="微软雅黑" w:hAnsi="微软雅黑" w:cs="Arial"/>
          <w:b/>
          <w:bCs/>
          <w:color w:val="FF0000"/>
          <w:sz w:val="40"/>
          <w:szCs w:val="40"/>
        </w:rPr>
      </w:pPr>
      <w:bookmarkStart w:id="0" w:name="Title"/>
      <w:r w:rsidRPr="00792A9C">
        <w:rPr>
          <w:rFonts w:ascii="微软雅黑" w:eastAsia="微软雅黑" w:hAnsi="微软雅黑" w:cs="Arial"/>
          <w:b/>
          <w:bCs/>
          <w:color w:val="FF0000"/>
          <w:sz w:val="40"/>
          <w:szCs w:val="40"/>
        </w:rPr>
        <w:t>《中华人民共和国森林法</w:t>
      </w:r>
      <w:bookmarkEnd w:id="0"/>
      <w:r w:rsidRPr="00792A9C">
        <w:rPr>
          <w:rFonts w:ascii="微软雅黑" w:eastAsia="微软雅黑" w:hAnsi="微软雅黑" w:cs="Arial"/>
          <w:b/>
          <w:bCs/>
          <w:color w:val="FF0000"/>
          <w:sz w:val="40"/>
          <w:szCs w:val="40"/>
        </w:rPr>
        <w:t>》</w:t>
      </w:r>
    </w:p>
    <w:p w:rsidR="004739AA" w:rsidRPr="00792A9C" w:rsidRDefault="004739AA" w:rsidP="00792A9C">
      <w:pPr>
        <w:spacing w:line="240" w:lineRule="exact"/>
        <w:ind w:firstLineChars="200" w:firstLine="432"/>
        <w:rPr>
          <w:rFonts w:ascii="微软雅黑" w:eastAsia="微软雅黑" w:hAnsi="微软雅黑" w:cs="Arial"/>
          <w:sz w:val="22"/>
          <w:szCs w:val="22"/>
        </w:rPr>
      </w:pPr>
    </w:p>
    <w:p w:rsidR="004739AA" w:rsidRPr="00792A9C" w:rsidRDefault="000E4640" w:rsidP="00792A9C">
      <w:pPr>
        <w:spacing w:line="240" w:lineRule="exact"/>
        <w:ind w:leftChars="200" w:left="632" w:rightChars="200" w:right="632"/>
        <w:rPr>
          <w:rFonts w:ascii="微软雅黑" w:eastAsia="微软雅黑" w:hAnsi="微软雅黑"/>
          <w:sz w:val="22"/>
          <w:szCs w:val="22"/>
        </w:rPr>
      </w:pPr>
      <w:r w:rsidRPr="00792A9C">
        <w:rPr>
          <w:rFonts w:ascii="微软雅黑" w:eastAsia="微软雅黑" w:hAnsi="微软雅黑" w:cs="Arial" w:hint="eastAsia"/>
          <w:sz w:val="22"/>
          <w:szCs w:val="22"/>
        </w:rPr>
        <w:t>（</w:t>
      </w:r>
      <w:r w:rsidRPr="00792A9C">
        <w:rPr>
          <w:rFonts w:ascii="微软雅黑" w:eastAsia="微软雅黑" w:hAnsi="微软雅黑"/>
          <w:sz w:val="22"/>
          <w:szCs w:val="22"/>
        </w:rPr>
        <w:t>1984</w:t>
      </w:r>
      <w:r w:rsidRPr="00792A9C">
        <w:rPr>
          <w:rFonts w:ascii="微软雅黑" w:eastAsia="微软雅黑" w:hAnsi="微软雅黑"/>
          <w:sz w:val="22"/>
          <w:szCs w:val="22"/>
        </w:rPr>
        <w:t>年</w:t>
      </w:r>
      <w:r w:rsidRPr="00792A9C">
        <w:rPr>
          <w:rFonts w:ascii="微软雅黑" w:eastAsia="微软雅黑" w:hAnsi="微软雅黑"/>
          <w:sz w:val="22"/>
          <w:szCs w:val="22"/>
        </w:rPr>
        <w:t>9</w:t>
      </w:r>
      <w:r w:rsidRPr="00792A9C">
        <w:rPr>
          <w:rFonts w:ascii="微软雅黑" w:eastAsia="微软雅黑" w:hAnsi="微软雅黑"/>
          <w:sz w:val="22"/>
          <w:szCs w:val="22"/>
        </w:rPr>
        <w:t>月</w:t>
      </w:r>
      <w:r w:rsidRPr="00792A9C">
        <w:rPr>
          <w:rFonts w:ascii="微软雅黑" w:eastAsia="微软雅黑" w:hAnsi="微软雅黑"/>
          <w:sz w:val="22"/>
          <w:szCs w:val="22"/>
        </w:rPr>
        <w:t>20</w:t>
      </w:r>
      <w:r w:rsidRPr="00792A9C">
        <w:rPr>
          <w:rFonts w:ascii="微软雅黑" w:eastAsia="微软雅黑" w:hAnsi="微软雅黑"/>
          <w:sz w:val="22"/>
          <w:szCs w:val="22"/>
        </w:rPr>
        <w:t>日第六届全国人民代表大会常务委员会第七次会议通过　根据</w:t>
      </w:r>
      <w:r w:rsidRPr="00792A9C">
        <w:rPr>
          <w:rFonts w:ascii="微软雅黑" w:eastAsia="微软雅黑" w:hAnsi="微软雅黑"/>
          <w:sz w:val="22"/>
          <w:szCs w:val="22"/>
        </w:rPr>
        <w:t>1998</w:t>
      </w:r>
      <w:r w:rsidRPr="00792A9C">
        <w:rPr>
          <w:rFonts w:ascii="微软雅黑" w:eastAsia="微软雅黑" w:hAnsi="微软雅黑"/>
          <w:sz w:val="22"/>
          <w:szCs w:val="22"/>
        </w:rPr>
        <w:t>年</w:t>
      </w:r>
      <w:r w:rsidRPr="00792A9C">
        <w:rPr>
          <w:rFonts w:ascii="微软雅黑" w:eastAsia="微软雅黑" w:hAnsi="微软雅黑"/>
          <w:sz w:val="22"/>
          <w:szCs w:val="22"/>
        </w:rPr>
        <w:t>4</w:t>
      </w:r>
      <w:r w:rsidRPr="00792A9C">
        <w:rPr>
          <w:rFonts w:ascii="微软雅黑" w:eastAsia="微软雅黑" w:hAnsi="微软雅黑"/>
          <w:sz w:val="22"/>
          <w:szCs w:val="22"/>
        </w:rPr>
        <w:t>月</w:t>
      </w:r>
      <w:r w:rsidRPr="00792A9C">
        <w:rPr>
          <w:rFonts w:ascii="微软雅黑" w:eastAsia="微软雅黑" w:hAnsi="微软雅黑"/>
          <w:sz w:val="22"/>
          <w:szCs w:val="22"/>
        </w:rPr>
        <w:t>29</w:t>
      </w:r>
      <w:r w:rsidRPr="00792A9C">
        <w:rPr>
          <w:rFonts w:ascii="微软雅黑" w:eastAsia="微软雅黑" w:hAnsi="微软雅黑"/>
          <w:sz w:val="22"/>
          <w:szCs w:val="22"/>
        </w:rPr>
        <w:t>日第九届全国人民代表大会常务委员会第二次会议《关于修改〈中华人民共和国森林法〉的决定》第一次修正　根据</w:t>
      </w:r>
      <w:r w:rsidRPr="00792A9C">
        <w:rPr>
          <w:rFonts w:ascii="微软雅黑" w:eastAsia="微软雅黑" w:hAnsi="微软雅黑"/>
          <w:sz w:val="22"/>
          <w:szCs w:val="22"/>
        </w:rPr>
        <w:t>2009</w:t>
      </w:r>
      <w:r w:rsidRPr="00792A9C">
        <w:rPr>
          <w:rFonts w:ascii="微软雅黑" w:eastAsia="微软雅黑" w:hAnsi="微软雅黑"/>
          <w:sz w:val="22"/>
          <w:szCs w:val="22"/>
        </w:rPr>
        <w:t>年</w:t>
      </w:r>
      <w:r w:rsidRPr="00792A9C">
        <w:rPr>
          <w:rFonts w:ascii="微软雅黑" w:eastAsia="微软雅黑" w:hAnsi="微软雅黑"/>
          <w:sz w:val="22"/>
          <w:szCs w:val="22"/>
        </w:rPr>
        <w:t>8</w:t>
      </w:r>
      <w:r w:rsidRPr="00792A9C">
        <w:rPr>
          <w:rFonts w:ascii="微软雅黑" w:eastAsia="微软雅黑" w:hAnsi="微软雅黑"/>
          <w:sz w:val="22"/>
          <w:szCs w:val="22"/>
        </w:rPr>
        <w:t>月</w:t>
      </w:r>
      <w:r w:rsidRPr="00792A9C">
        <w:rPr>
          <w:rFonts w:ascii="微软雅黑" w:eastAsia="微软雅黑" w:hAnsi="微软雅黑"/>
          <w:sz w:val="22"/>
          <w:szCs w:val="22"/>
        </w:rPr>
        <w:t>27</w:t>
      </w:r>
      <w:r w:rsidRPr="00792A9C">
        <w:rPr>
          <w:rFonts w:ascii="微软雅黑" w:eastAsia="微软雅黑" w:hAnsi="微软雅黑"/>
          <w:sz w:val="22"/>
          <w:szCs w:val="22"/>
        </w:rPr>
        <w:t xml:space="preserve">日第十一届全国人民代表大会常务委员会第十次会议《关于修改部分法律的决定》第二次修正　</w:t>
      </w:r>
      <w:r w:rsidRPr="00792A9C">
        <w:rPr>
          <w:rFonts w:ascii="微软雅黑" w:eastAsia="微软雅黑" w:hAnsi="微软雅黑"/>
          <w:sz w:val="22"/>
          <w:szCs w:val="22"/>
        </w:rPr>
        <w:t>2019</w:t>
      </w:r>
      <w:r w:rsidRPr="00792A9C">
        <w:rPr>
          <w:rFonts w:ascii="微软雅黑" w:eastAsia="微软雅黑" w:hAnsi="微软雅黑"/>
          <w:sz w:val="22"/>
          <w:szCs w:val="22"/>
        </w:rPr>
        <w:t>年</w:t>
      </w:r>
      <w:r w:rsidRPr="00792A9C">
        <w:rPr>
          <w:rFonts w:ascii="微软雅黑" w:eastAsia="微软雅黑" w:hAnsi="微软雅黑"/>
          <w:sz w:val="22"/>
          <w:szCs w:val="22"/>
        </w:rPr>
        <w:t>12</w:t>
      </w:r>
      <w:r w:rsidRPr="00792A9C">
        <w:rPr>
          <w:rFonts w:ascii="微软雅黑" w:eastAsia="微软雅黑" w:hAnsi="微软雅黑"/>
          <w:sz w:val="22"/>
          <w:szCs w:val="22"/>
        </w:rPr>
        <w:t>月</w:t>
      </w:r>
      <w:r w:rsidRPr="00792A9C">
        <w:rPr>
          <w:rFonts w:ascii="微软雅黑" w:eastAsia="微软雅黑" w:hAnsi="微软雅黑"/>
          <w:sz w:val="22"/>
          <w:szCs w:val="22"/>
        </w:rPr>
        <w:t>28</w:t>
      </w:r>
      <w:bookmarkStart w:id="1" w:name="_GoBack"/>
      <w:bookmarkEnd w:id="1"/>
      <w:r w:rsidRPr="00792A9C">
        <w:rPr>
          <w:rFonts w:ascii="微软雅黑" w:eastAsia="微软雅黑" w:hAnsi="微软雅黑"/>
          <w:sz w:val="22"/>
          <w:szCs w:val="22"/>
        </w:rPr>
        <w:t>日第十三届全国人民代表大会常务委员会第十五次会议修订</w:t>
      </w:r>
      <w:r w:rsidRPr="00792A9C">
        <w:rPr>
          <w:rFonts w:ascii="微软雅黑" w:eastAsia="微软雅黑" w:hAnsi="微软雅黑" w:cs="Arial" w:hint="eastAsia"/>
          <w:sz w:val="22"/>
          <w:szCs w:val="22"/>
        </w:rPr>
        <w:t>）</w:t>
      </w:r>
    </w:p>
    <w:p w:rsidR="004739AA" w:rsidRPr="00792A9C" w:rsidRDefault="004739AA" w:rsidP="00792A9C">
      <w:pPr>
        <w:spacing w:line="240" w:lineRule="exact"/>
        <w:rPr>
          <w:rFonts w:ascii="微软雅黑" w:eastAsia="微软雅黑" w:hAnsi="微软雅黑"/>
          <w:sz w:val="22"/>
          <w:szCs w:val="22"/>
        </w:rPr>
      </w:pPr>
    </w:p>
    <w:p w:rsidR="004739AA" w:rsidRPr="00792A9C" w:rsidRDefault="000E4640" w:rsidP="00792A9C">
      <w:pPr>
        <w:spacing w:line="240" w:lineRule="exact"/>
        <w:jc w:val="center"/>
        <w:rPr>
          <w:rFonts w:ascii="微软雅黑" w:eastAsia="微软雅黑" w:hAnsi="微软雅黑"/>
          <w:sz w:val="22"/>
          <w:szCs w:val="22"/>
        </w:rPr>
      </w:pPr>
      <w:r w:rsidRPr="00792A9C">
        <w:rPr>
          <w:rFonts w:ascii="微软雅黑" w:eastAsia="微软雅黑" w:hAnsi="微软雅黑" w:cs="楷体_GB2312"/>
          <w:sz w:val="22"/>
          <w:szCs w:val="22"/>
        </w:rPr>
        <w:t>目</w:t>
      </w:r>
      <w:r w:rsidRPr="00792A9C">
        <w:rPr>
          <w:rFonts w:ascii="微软雅黑" w:eastAsia="微软雅黑" w:hAnsi="微软雅黑" w:cs="楷体_GB2312" w:hint="eastAsia"/>
          <w:sz w:val="22"/>
          <w:szCs w:val="22"/>
        </w:rPr>
        <w:t xml:space="preserve">　　</w:t>
      </w:r>
      <w:r w:rsidRPr="00792A9C">
        <w:rPr>
          <w:rFonts w:ascii="微软雅黑" w:eastAsia="微软雅黑" w:hAnsi="微软雅黑" w:cs="楷体_GB2312"/>
          <w:sz w:val="22"/>
          <w:szCs w:val="22"/>
        </w:rPr>
        <w:t>录</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第一章</w:t>
      </w:r>
      <w:r w:rsidRPr="00792A9C">
        <w:rPr>
          <w:rFonts w:ascii="微软雅黑" w:eastAsia="微软雅黑" w:hAnsi="微软雅黑" w:cs="楷体_GB2312"/>
          <w:sz w:val="22"/>
          <w:szCs w:val="22"/>
        </w:rPr>
        <w:t xml:space="preserve">  </w:t>
      </w:r>
      <w:r w:rsidRPr="00792A9C">
        <w:rPr>
          <w:rFonts w:ascii="微软雅黑" w:eastAsia="微软雅黑" w:hAnsi="微软雅黑" w:cs="楷体_GB2312"/>
          <w:sz w:val="22"/>
          <w:szCs w:val="22"/>
        </w:rPr>
        <w:t>总则</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第二章</w:t>
      </w:r>
      <w:r w:rsidRPr="00792A9C">
        <w:rPr>
          <w:rFonts w:ascii="微软雅黑" w:eastAsia="微软雅黑" w:hAnsi="微软雅黑" w:cs="楷体_GB2312"/>
          <w:sz w:val="22"/>
          <w:szCs w:val="22"/>
        </w:rPr>
        <w:t xml:space="preserve">  </w:t>
      </w:r>
      <w:r w:rsidRPr="00792A9C">
        <w:rPr>
          <w:rFonts w:ascii="微软雅黑" w:eastAsia="微软雅黑" w:hAnsi="微软雅黑" w:cs="楷体_GB2312"/>
          <w:sz w:val="22"/>
          <w:szCs w:val="22"/>
        </w:rPr>
        <w:t>森林权属</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第三章</w:t>
      </w:r>
      <w:r w:rsidRPr="00792A9C">
        <w:rPr>
          <w:rFonts w:ascii="微软雅黑" w:eastAsia="微软雅黑" w:hAnsi="微软雅黑" w:cs="楷体_GB2312"/>
          <w:sz w:val="22"/>
          <w:szCs w:val="22"/>
        </w:rPr>
        <w:t xml:space="preserve">  </w:t>
      </w:r>
      <w:r w:rsidRPr="00792A9C">
        <w:rPr>
          <w:rFonts w:ascii="微软雅黑" w:eastAsia="微软雅黑" w:hAnsi="微软雅黑" w:cs="楷体_GB2312"/>
          <w:sz w:val="22"/>
          <w:szCs w:val="22"/>
        </w:rPr>
        <w:t>发展规划</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第四章</w:t>
      </w:r>
      <w:r w:rsidRPr="00792A9C">
        <w:rPr>
          <w:rFonts w:ascii="微软雅黑" w:eastAsia="微软雅黑" w:hAnsi="微软雅黑" w:cs="楷体_GB2312"/>
          <w:sz w:val="22"/>
          <w:szCs w:val="22"/>
        </w:rPr>
        <w:t xml:space="preserve">  </w:t>
      </w:r>
      <w:r w:rsidRPr="00792A9C">
        <w:rPr>
          <w:rFonts w:ascii="微软雅黑" w:eastAsia="微软雅黑" w:hAnsi="微软雅黑" w:cs="楷体_GB2312"/>
          <w:sz w:val="22"/>
          <w:szCs w:val="22"/>
        </w:rPr>
        <w:t>森林保护</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第五章</w:t>
      </w:r>
      <w:r w:rsidRPr="00792A9C">
        <w:rPr>
          <w:rFonts w:ascii="微软雅黑" w:eastAsia="微软雅黑" w:hAnsi="微软雅黑" w:cs="楷体_GB2312"/>
          <w:sz w:val="22"/>
          <w:szCs w:val="22"/>
        </w:rPr>
        <w:t xml:space="preserve">  </w:t>
      </w:r>
      <w:r w:rsidRPr="00792A9C">
        <w:rPr>
          <w:rFonts w:ascii="微软雅黑" w:eastAsia="微软雅黑" w:hAnsi="微软雅黑" w:cs="楷体_GB2312"/>
          <w:sz w:val="22"/>
          <w:szCs w:val="22"/>
        </w:rPr>
        <w:t>造林绿化</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第六章</w:t>
      </w:r>
      <w:r w:rsidRPr="00792A9C">
        <w:rPr>
          <w:rFonts w:ascii="微软雅黑" w:eastAsia="微软雅黑" w:hAnsi="微软雅黑" w:cs="楷体_GB2312"/>
          <w:sz w:val="22"/>
          <w:szCs w:val="22"/>
        </w:rPr>
        <w:t xml:space="preserve">  </w:t>
      </w:r>
      <w:r w:rsidRPr="00792A9C">
        <w:rPr>
          <w:rFonts w:ascii="微软雅黑" w:eastAsia="微软雅黑" w:hAnsi="微软雅黑" w:cs="楷体_GB2312"/>
          <w:sz w:val="22"/>
          <w:szCs w:val="22"/>
        </w:rPr>
        <w:t>经营管理</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第七章</w:t>
      </w:r>
      <w:r w:rsidRPr="00792A9C">
        <w:rPr>
          <w:rFonts w:ascii="微软雅黑" w:eastAsia="微软雅黑" w:hAnsi="微软雅黑" w:cs="楷体_GB2312"/>
          <w:sz w:val="22"/>
          <w:szCs w:val="22"/>
        </w:rPr>
        <w:t xml:space="preserve">  </w:t>
      </w:r>
      <w:r w:rsidRPr="00792A9C">
        <w:rPr>
          <w:rFonts w:ascii="微软雅黑" w:eastAsia="微软雅黑" w:hAnsi="微软雅黑" w:cs="楷体_GB2312"/>
          <w:sz w:val="22"/>
          <w:szCs w:val="22"/>
        </w:rPr>
        <w:t>监督检查</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第八章</w:t>
      </w:r>
      <w:r w:rsidRPr="00792A9C">
        <w:rPr>
          <w:rFonts w:ascii="微软雅黑" w:eastAsia="微软雅黑" w:hAnsi="微软雅黑" w:cs="楷体_GB2312"/>
          <w:sz w:val="22"/>
          <w:szCs w:val="22"/>
        </w:rPr>
        <w:t xml:space="preserve">  </w:t>
      </w:r>
      <w:r w:rsidRPr="00792A9C">
        <w:rPr>
          <w:rFonts w:ascii="微软雅黑" w:eastAsia="微软雅黑" w:hAnsi="微软雅黑" w:cs="楷体_GB2312"/>
          <w:sz w:val="22"/>
          <w:szCs w:val="22"/>
        </w:rPr>
        <w:t>法律责任</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第九章</w:t>
      </w:r>
      <w:r w:rsidRPr="00792A9C">
        <w:rPr>
          <w:rFonts w:ascii="微软雅黑" w:eastAsia="微软雅黑" w:hAnsi="微软雅黑" w:cs="楷体_GB2312"/>
          <w:sz w:val="22"/>
          <w:szCs w:val="22"/>
        </w:rPr>
        <w:t xml:space="preserve">  </w:t>
      </w:r>
      <w:r w:rsidRPr="00792A9C">
        <w:rPr>
          <w:rFonts w:ascii="微软雅黑" w:eastAsia="微软雅黑" w:hAnsi="微软雅黑" w:cs="楷体_GB2312"/>
          <w:sz w:val="22"/>
          <w:szCs w:val="22"/>
        </w:rPr>
        <w:t>附则</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jc w:val="center"/>
        <w:rPr>
          <w:rFonts w:ascii="微软雅黑" w:eastAsia="微软雅黑" w:hAnsi="微软雅黑"/>
          <w:sz w:val="22"/>
          <w:szCs w:val="22"/>
        </w:rPr>
      </w:pPr>
      <w:r w:rsidRPr="00792A9C">
        <w:rPr>
          <w:rFonts w:ascii="微软雅黑" w:eastAsia="微软雅黑" w:hAnsi="微软雅黑" w:cs="黑体"/>
          <w:sz w:val="22"/>
          <w:szCs w:val="22"/>
        </w:rPr>
        <w:t>第一章</w:t>
      </w:r>
      <w:r w:rsidRPr="00792A9C">
        <w:rPr>
          <w:rFonts w:ascii="微软雅黑" w:eastAsia="微软雅黑" w:hAnsi="微软雅黑" w:cs="黑体"/>
          <w:sz w:val="22"/>
          <w:szCs w:val="22"/>
        </w:rPr>
        <w:t xml:space="preserve">  </w:t>
      </w:r>
      <w:r w:rsidRPr="00792A9C">
        <w:rPr>
          <w:rFonts w:ascii="微软雅黑" w:eastAsia="微软雅黑" w:hAnsi="微软雅黑" w:cs="黑体"/>
          <w:sz w:val="22"/>
          <w:szCs w:val="22"/>
        </w:rPr>
        <w:t>总则</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第一条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为了践行绿水青山就是金山银山理念，保护、培育和合理利用森林资源，加快国土绿化，保障森林生态安全，建设生态文明，实现人与自然和谐共生，制定本法。</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第二条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在中华人民共和国领域内从事森林、林木的保护、培育、利用和森林、林木、林地的经营管理活动，适用本法。</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第三条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保护、培育、利用森林资源应当尊重自然、顺应自然，坚持生态优先、保护优先、保育结合、可持续发展的原则。</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第四条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国家实行森林资源保护发展目标责</w:t>
      </w:r>
      <w:r w:rsidRPr="00792A9C">
        <w:rPr>
          <w:rFonts w:ascii="微软雅黑" w:eastAsia="微软雅黑" w:hAnsi="微软雅黑" w:cs="仿宋_GB2312"/>
          <w:sz w:val="22"/>
          <w:szCs w:val="22"/>
        </w:rPr>
        <w:t>任制和考核评价制度。上级人民政府对下级人民政府完成森林资源保护发展目标和森林防火、重大林业有害生物防治工作的情况进行考核，并公开考核结果。</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地方人民政府可以根据本行政区域森林资源保护发展的需要，建立林长制。</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第五条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国家采取财政、税收、金融等方面的措施，支持森林资源保护发展。各级人民政府应当保障森林生态保护修复的投入，促进林业发展。</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第六条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国家以培育稳定、健康、优质、高效的森林生态系统为目标，对公益林和商品林实行分类经营管理，突出主导功能，发挥多种功能，实现森林资源永续利用。</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第七条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国家建立森林生态效益补偿制度，加大公益林保护支持力度，完善重点生态功能区转移支付政策，指导受益地区和森林生态保护地区人民政府通过协商等方式进行生态效益补偿。</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第八条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国务院和省、自治区、直辖市人民政府可以依照国家对民族自治地方自治权的规定，对民族自治地方的森林保护和林业发展实行更加优惠的政策。</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第九条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国务院林业主管部门主管全国林业工作。县级以上地方人民政府林业主管部门，主管本行政区域的林业工作。</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乡镇人民政府可以确定相关机构或者设置专职、兼职人员承担林业相关工作。</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第十条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植树造林、保护森林，是</w:t>
      </w:r>
      <w:r w:rsidRPr="00792A9C">
        <w:rPr>
          <w:rFonts w:ascii="微软雅黑" w:eastAsia="微软雅黑" w:hAnsi="微软雅黑" w:cs="仿宋_GB2312"/>
          <w:sz w:val="22"/>
          <w:szCs w:val="22"/>
        </w:rPr>
        <w:t>公民应尽的义务。各级人民政府应当组织开展全民义务植树活动。</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每年三月十二日为植树节。</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第十一条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国家采取措施，鼓励和支持林业科学研究，推广先进适用的林业技术，提高林业科学技术水平。</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第十二条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各级人民政府应当加强森林资源保护的宣传教育和知识普及工作，鼓励和支持基层群众性自治组织、新闻媒体、林业企业事业单位、志愿者等开展森林资源保护宣传活动。</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教育行政部门、学校应当对学生进行森林资源保护教育。</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第十三条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对在造林绿化、森林保护、森林经营管理以及林业科学研究等方面成绩显著的组织或者个人，按照国家有关规定给</w:t>
      </w:r>
      <w:r w:rsidRPr="00792A9C">
        <w:rPr>
          <w:rFonts w:ascii="微软雅黑" w:eastAsia="微软雅黑" w:hAnsi="微软雅黑" w:cs="仿宋_GB2312"/>
          <w:sz w:val="22"/>
          <w:szCs w:val="22"/>
        </w:rPr>
        <w:t>予表彰、奖励。</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jc w:val="center"/>
        <w:rPr>
          <w:rFonts w:ascii="微软雅黑" w:eastAsia="微软雅黑" w:hAnsi="微软雅黑"/>
          <w:sz w:val="22"/>
          <w:szCs w:val="22"/>
        </w:rPr>
      </w:pPr>
      <w:r w:rsidRPr="00792A9C">
        <w:rPr>
          <w:rFonts w:ascii="微软雅黑" w:eastAsia="微软雅黑" w:hAnsi="微软雅黑" w:cs="黑体"/>
          <w:sz w:val="22"/>
          <w:szCs w:val="22"/>
        </w:rPr>
        <w:t>第二章</w:t>
      </w:r>
      <w:r w:rsidRPr="00792A9C">
        <w:rPr>
          <w:rFonts w:ascii="微软雅黑" w:eastAsia="微软雅黑" w:hAnsi="微软雅黑" w:cs="黑体"/>
          <w:sz w:val="22"/>
          <w:szCs w:val="22"/>
        </w:rPr>
        <w:t xml:space="preserve">  </w:t>
      </w:r>
      <w:r w:rsidRPr="00792A9C">
        <w:rPr>
          <w:rFonts w:ascii="微软雅黑" w:eastAsia="微软雅黑" w:hAnsi="微软雅黑" w:cs="黑体"/>
          <w:sz w:val="22"/>
          <w:szCs w:val="22"/>
        </w:rPr>
        <w:t>森林权属</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第十四条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森林资源属于国家所有，由法律规定属于集体所有的除外。</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国家所有的森林资源的所有权由国务院代表国家行使。国务院可以授权国务院自然资源主管部门统一履行国有森林资源所有者职责。</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第十五条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林地和林地上的森林、林木的所有权、使用权，由不动产登记机构统一登记造册，核发证书。国务院确定的国家重点林区（以下简称重点林区）的森林、林木和林地，由国务院自然资源主管部门负责登记。</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森林、林木、林地的所有者和使用者的合法权益受法律保护，任何组织和个人不得侵犯。</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森林、林木、林</w:t>
      </w:r>
      <w:r w:rsidRPr="00792A9C">
        <w:rPr>
          <w:rFonts w:ascii="微软雅黑" w:eastAsia="微软雅黑" w:hAnsi="微软雅黑" w:cs="仿宋_GB2312"/>
          <w:sz w:val="22"/>
          <w:szCs w:val="22"/>
        </w:rPr>
        <w:t>地的所有者和使用者应当依法保护和合理利用森林、林木、林地，不得非法改变林地用</w:t>
      </w:r>
      <w:r w:rsidRPr="00792A9C">
        <w:rPr>
          <w:rFonts w:ascii="微软雅黑" w:eastAsia="微软雅黑" w:hAnsi="微软雅黑" w:cs="仿宋_GB2312"/>
          <w:sz w:val="22"/>
          <w:szCs w:val="22"/>
        </w:rPr>
        <w:lastRenderedPageBreak/>
        <w:t>途和毁坏森林、林木、林地。</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第十六条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国家所有的林地和林地上的森林、林木可以依法确定给林业经营者使用。林业经营者依法取得的国有林地和林地上的森林、林木的使用权，经批准可以转让、出租、作价出资等。具体办法由国务院制定。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林业经营者应当履行保护、培育森林资源的义务，保证国有森林资源稳定增长，提高森林生态功能。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第十七条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集体所有和国家所有依法由农民集体使用的林地（以下简称集体林地）实行承包经营的，承包方享有林地承包经营权和承包林地上</w:t>
      </w:r>
      <w:r w:rsidRPr="00792A9C">
        <w:rPr>
          <w:rFonts w:ascii="微软雅黑" w:eastAsia="微软雅黑" w:hAnsi="微软雅黑" w:cs="仿宋_GB2312"/>
          <w:sz w:val="22"/>
          <w:szCs w:val="22"/>
        </w:rPr>
        <w:t>的林木所有权，合同另有约定的从其约定。承包方可以依法采取出租（转包）、入股、转让等方式流转林地经营权、林木所有权和使用权。</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第十八条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第十九条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集体林地经营权流转应当签订书面合同。林地经营权流转合同一般包括流转双方的权利义务、流转期限、流转价款及支付方式、流转期限届满林地上的林木</w:t>
      </w:r>
      <w:r w:rsidRPr="00792A9C">
        <w:rPr>
          <w:rFonts w:ascii="微软雅黑" w:eastAsia="微软雅黑" w:hAnsi="微软雅黑" w:cs="仿宋_GB2312"/>
          <w:sz w:val="22"/>
          <w:szCs w:val="22"/>
        </w:rPr>
        <w:t>和固定生产设施的处置、违约责任等内容。</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受让方违反法律规定或者合同约定造成森林、林木、林地严重毁坏的，发包方或者承包方有权收回林地经营权。</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第二十条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国有企业事业单位、机关、团体、部队营造的林木，由营造单位管护并按照国家规定支配林木收益。</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农村居民在房前屋后、自留地、自留山种植的林木，归个人所有。城镇居民在自有房屋的庭院内种植的林木，归个人所有。</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集体或者个人承包国家所有和集体所有的宜林荒山荒地荒滩营造的林木，归承包的集体或者个人所有；合同另有约定的从其约定。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其他组织或者个人营造的林木，依法由营造者所有并享有林木收益；合同另有约定的从其约定。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第二十一条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为了生态保护、基础设施建设等公共利益的需要，确需征收、征用林地、林木的，应当依照《中华人民共和国土地管理法》等法律、行政法规的规定办理审批手续，并给予公平、合理的补偿。</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第二十二条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单位之间发生的林木、林地所有权和使用权争议，由县级以上人民政府依法处理。</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个人之间、个人与单位之间发生的林木所有权和林地使用权争议，由乡镇人民政府或者县级以上人民政府依法处理。</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当事人对有关人民政府的处理决定不服的，可以自接到处</w:t>
      </w:r>
      <w:r w:rsidRPr="00792A9C">
        <w:rPr>
          <w:rFonts w:ascii="微软雅黑" w:eastAsia="微软雅黑" w:hAnsi="微软雅黑" w:cs="仿宋_GB2312"/>
          <w:sz w:val="22"/>
          <w:szCs w:val="22"/>
        </w:rPr>
        <w:t>理决定通知之日起三十日内，向人民法院起诉。</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在林木、林地权属争议解决前，除因森林防火、林业有害生物防治、国家重大基础设施建设等需要外，当事人任何一方不得砍伐有争议的林木或者改变林地现状。</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jc w:val="center"/>
        <w:rPr>
          <w:rFonts w:ascii="微软雅黑" w:eastAsia="微软雅黑" w:hAnsi="微软雅黑"/>
          <w:sz w:val="22"/>
          <w:szCs w:val="22"/>
        </w:rPr>
      </w:pPr>
      <w:r w:rsidRPr="00792A9C">
        <w:rPr>
          <w:rFonts w:ascii="微软雅黑" w:eastAsia="微软雅黑" w:hAnsi="微软雅黑" w:cs="黑体"/>
          <w:sz w:val="22"/>
          <w:szCs w:val="22"/>
        </w:rPr>
        <w:t>第三章</w:t>
      </w:r>
      <w:r w:rsidRPr="00792A9C">
        <w:rPr>
          <w:rFonts w:ascii="微软雅黑" w:eastAsia="微软雅黑" w:hAnsi="微软雅黑" w:cs="黑体"/>
          <w:sz w:val="22"/>
          <w:szCs w:val="22"/>
        </w:rPr>
        <w:t xml:space="preserve">  </w:t>
      </w:r>
      <w:r w:rsidRPr="00792A9C">
        <w:rPr>
          <w:rFonts w:ascii="微软雅黑" w:eastAsia="微软雅黑" w:hAnsi="微软雅黑" w:cs="黑体"/>
          <w:sz w:val="22"/>
          <w:szCs w:val="22"/>
        </w:rPr>
        <w:t>发展规划</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第二十三条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县级以上人民政府应当将森林资源保护和林业发展纳入国民经济和社会发展规划。</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第二十四条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县级以上人民政府应当落实国土空间开发保护要求，合理规划森林资源保护利用结构和布局，制定森林资源保护发展目标，提高森林覆盖率、森林蓄积量，提升森林生态系统质量和稳定性。</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第二十五条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县级以上人民政府林业主管部门应当根据森林资源保护发展目标，编制林业发展规划。下级林业发展规划依据上级林业发展规划编制。</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第二十六条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县级以上人民政府林业主管部门可以结合本地实际，编制林地保护利用、造林绿化、森林经营、天然林保护等相关专项规划。</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第二十七条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国家建立森林资源调查监测制度，对全国森林资源现状及变化情况进行调查、监测和评价，并定期公布。</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jc w:val="center"/>
        <w:rPr>
          <w:rFonts w:ascii="微软雅黑" w:eastAsia="微软雅黑" w:hAnsi="微软雅黑"/>
          <w:sz w:val="22"/>
          <w:szCs w:val="22"/>
        </w:rPr>
      </w:pPr>
      <w:r w:rsidRPr="00792A9C">
        <w:rPr>
          <w:rFonts w:ascii="微软雅黑" w:eastAsia="微软雅黑" w:hAnsi="微软雅黑" w:cs="黑体"/>
          <w:sz w:val="22"/>
          <w:szCs w:val="22"/>
        </w:rPr>
        <w:t>第四章</w:t>
      </w:r>
      <w:r w:rsidRPr="00792A9C">
        <w:rPr>
          <w:rFonts w:ascii="微软雅黑" w:eastAsia="微软雅黑" w:hAnsi="微软雅黑" w:cs="黑体"/>
          <w:sz w:val="22"/>
          <w:szCs w:val="22"/>
        </w:rPr>
        <w:t xml:space="preserve">  </w:t>
      </w:r>
      <w:r w:rsidRPr="00792A9C">
        <w:rPr>
          <w:rFonts w:ascii="微软雅黑" w:eastAsia="微软雅黑" w:hAnsi="微软雅黑" w:cs="黑体"/>
          <w:sz w:val="22"/>
          <w:szCs w:val="22"/>
        </w:rPr>
        <w:t>森林保护</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第二十八条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国家加强森林资源保护，发挥森林蓄水保土、调节气候、改善环境、维护生物多样性和提供林产品等多种功能。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第二十九条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中</w:t>
      </w:r>
      <w:r w:rsidRPr="00792A9C">
        <w:rPr>
          <w:rFonts w:ascii="微软雅黑" w:eastAsia="微软雅黑" w:hAnsi="微软雅黑" w:cs="仿宋_GB2312"/>
          <w:sz w:val="22"/>
          <w:szCs w:val="22"/>
        </w:rPr>
        <w:t>央和地方财政分别安排资金，用于公益林的营造、抚育、保护、管理和非国有公益林权利人的经济补偿等，实行专款专用。具体办法由国务院财政部门会同林业主管部门制定。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第三十条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国家支持重点林区的转型发展和森林资源保护修复，改善生产生活条件，促进所在地区经济社会发展。重点林区按照规定享受国家重点生态功能区转移支付等政策。</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第三十一条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国家在不同自然地带的典型森林生态地区、珍贵动物和植物生长繁殖的林区、天然热带雨林区和具有特殊保护价值的其他天然林区，建立以国家公园为主体的自然保护地体系，加强保护管理。</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国家支持生态脆</w:t>
      </w:r>
      <w:r w:rsidRPr="00792A9C">
        <w:rPr>
          <w:rFonts w:ascii="微软雅黑" w:eastAsia="微软雅黑" w:hAnsi="微软雅黑" w:cs="仿宋_GB2312"/>
          <w:sz w:val="22"/>
          <w:szCs w:val="22"/>
        </w:rPr>
        <w:t>弱地区森林资源的保护修复。</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县级以上人民政府应当采取措施对具有特殊价值的野生植物资源予以保护。</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第三十二条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国家实行天然林全面保护制度，严格限制天然林采伐，加强天然林管护能力建设，保护和修复天然林资源，逐步提高天然林生态功能。具体办法由国务院规定。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第三十三条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地方各级人民政府应当组织有关部门建立护林组织，负责护林工作；根据实际需要建设护林设施，加强森林资源保护；督促相关组织订立护林公约、组织群众护林、划定护林责任区、配备专职或者兼职护林员。</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县级或者乡镇人民政府可以聘用护林员，其主要职责是巡护森林，发</w:t>
      </w:r>
      <w:r w:rsidRPr="00792A9C">
        <w:rPr>
          <w:rFonts w:ascii="微软雅黑" w:eastAsia="微软雅黑" w:hAnsi="微软雅黑" w:cs="仿宋_GB2312"/>
          <w:sz w:val="22"/>
          <w:szCs w:val="22"/>
        </w:rPr>
        <w:t>现火情、林业有害生物以及破坏森林资源的行为，应当及时处理并向当地林业等有关部门报告。</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第三十四条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地方各级人民政府负责本行政区域的森林防火工作，发挥群防作用；县级以上人民政府组织领导应急管理、林业、公安等部门按照职责分工密切配合做好森林火灾的科学预防、扑救和处置工作：</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lastRenderedPageBreak/>
        <w:t>（一）组织开展森林防火宣传活动，普及森林防火知识；</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（二）划定森林防火区，规定森林防火期；</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（三）设置防火设施，配备防灭火装备和物资；</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（四）建立森林火灾监测预警体系，及时消除隐患；</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（五）制定森林火灾应急预案，发生森林火灾，立即组织扑救；</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（六）保障预防和扑救森林火灾所需费用。</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国家综合性消防救援队伍承担国家规定的森林火灾扑救任务和预防相关工作。</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第三十五条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县级以上人民政府林业主管部门负责本行政区域的林业有害生物的监测、检疫和防治。</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省级以上人民政府林业主管部门负责确定林业植物及其产品的检疫性有害生物，划定疫区和保护区。</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重大林业有害生物灾害防治实行地方人民政府负责制。发生暴发性、危险性等重大林业有害生物灾害时，当地人民政府应当及时组织除治。</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林业经营者在政府支持引导下，对其经营管理范围内的林业有害生物进行防治。</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第三十六条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国家保护</w:t>
      </w:r>
      <w:r w:rsidRPr="00792A9C">
        <w:rPr>
          <w:rFonts w:ascii="微软雅黑" w:eastAsia="微软雅黑" w:hAnsi="微软雅黑" w:cs="仿宋_GB2312"/>
          <w:sz w:val="22"/>
          <w:szCs w:val="22"/>
        </w:rPr>
        <w:t>林地，严格控制林地转为非林地，实行占用林地总量控制，确保林地保有量不减少。各类建设项目占用林地不得超过本行政区域的占用林地总量控制指标。</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第三十七条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矿藏勘查、开采以及其他各类工程建设，应当不占或者少占林地；确需占用林地的，应当经县级以上人民政府林业主管部门审核同意，依法办理建设用地审批手续。</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占用林地的单位应当缴纳森林植被恢复费。森林植被恢复费征收使用管理办法由国务院财政部门会同林业主管部门制定。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县级以上人民政府林业主管部门应当按照规定安排植树造林，恢复森林植被，植树造林面积不得少于因占用林地而减少的</w:t>
      </w:r>
      <w:r w:rsidRPr="00792A9C">
        <w:rPr>
          <w:rFonts w:ascii="微软雅黑" w:eastAsia="微软雅黑" w:hAnsi="微软雅黑" w:cs="仿宋_GB2312"/>
          <w:sz w:val="22"/>
          <w:szCs w:val="22"/>
        </w:rPr>
        <w:t>森林植被面积。上级林业主管部门应当定期督促下级林业主管部门组织植树造林、恢复森林植被，并进行检查。</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第三十八条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需要临时使用林地的，应当经县级以上人民政府林业主管部门批准；临时使用林地的期限一般不超过二年，并不得在临时使用的林地上修建永久性建筑物。</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临时使用林地期满后一年内，用地单位或者个人应当恢复植被和林业生产条件。</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第三十九条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禁止毁林开垦、采石、采砂、采土以及其他毁坏林木和林地的行为。</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禁止向林地排放重金属或者其他有毒有害物质含量超标的污水、污泥，以及可能造成林地污染的清淤底泥、尾矿、矿渣等。</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禁</w:t>
      </w:r>
      <w:r w:rsidRPr="00792A9C">
        <w:rPr>
          <w:rFonts w:ascii="微软雅黑" w:eastAsia="微软雅黑" w:hAnsi="微软雅黑" w:cs="仿宋_GB2312"/>
          <w:sz w:val="22"/>
          <w:szCs w:val="22"/>
        </w:rPr>
        <w:t>止在幼林地砍柴、毁苗、放牧。</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禁止擅自移动或者损坏森林保护标志。</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第四十条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国家保护古树名木和珍贵树木。禁止破坏古树名木和珍贵树木及其生存的自然环境。</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第四十一条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各级人民政府应当加强林业基础设施建设，应用先进适用的科技手段，提高森林防火、林业有害生物防治等森林管护能力。</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各有关单位应当加强森林管护。国有林业企业事业单位应当加大投入，加强森林防火、林业有害生物防治，预防和制止破坏森林资源的行为。</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jc w:val="center"/>
        <w:rPr>
          <w:rFonts w:ascii="微软雅黑" w:eastAsia="微软雅黑" w:hAnsi="微软雅黑"/>
          <w:sz w:val="22"/>
          <w:szCs w:val="22"/>
        </w:rPr>
      </w:pPr>
      <w:r w:rsidRPr="00792A9C">
        <w:rPr>
          <w:rFonts w:ascii="微软雅黑" w:eastAsia="微软雅黑" w:hAnsi="微软雅黑" w:cs="黑体"/>
          <w:sz w:val="22"/>
          <w:szCs w:val="22"/>
        </w:rPr>
        <w:t>第五章</w:t>
      </w:r>
      <w:r w:rsidRPr="00792A9C">
        <w:rPr>
          <w:rFonts w:ascii="微软雅黑" w:eastAsia="微软雅黑" w:hAnsi="微软雅黑" w:cs="黑体"/>
          <w:sz w:val="22"/>
          <w:szCs w:val="22"/>
        </w:rPr>
        <w:t xml:space="preserve">  </w:t>
      </w:r>
      <w:r w:rsidRPr="00792A9C">
        <w:rPr>
          <w:rFonts w:ascii="微软雅黑" w:eastAsia="微软雅黑" w:hAnsi="微软雅黑" w:cs="黑体"/>
          <w:sz w:val="22"/>
          <w:szCs w:val="22"/>
        </w:rPr>
        <w:t>造林绿化</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第四十二条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国家统筹城乡造林绿化，开展大规模国土绿化行动，绿化美化城乡，推动森林城市建设，促进乡村振兴，建设美丽家园。</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第四十三条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各级人民政府应当组织各行各业和城乡居民造林绿化。</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宜林荒山荒地荒滩，属于国家所有的，由县级以上人民政府林业主管部门和其他有关主管部门组织开展造林绿化；属于集体所有的，由集体经济组织组织开展造林绿化。</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城市规划区内、铁路公路两侧、江河两侧、湖泊水库周围，由各有关主管部门按照有关规定因地制宜组织开展造林绿化；工矿区、工业园区、机关、学校用地，部队营区以及农场、牧场、渔场经营地区，由各该单位负责造林绿化。组织开展城市造林绿化的具体办法由国务院制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国家所有和集体所有的宜林荒山荒地荒滩可以由单位或者个人承包造林绿化。</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第四十四条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国家鼓励公民通过植树造林、抚育管护、认建认养等方式参与造林绿化。</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第四十五条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各级人民政府组织造林绿化，应当科学规划、因地制宜，优化林种、树种结构，鼓励使用乡土树种和林木良种、营</w:t>
      </w:r>
      <w:r w:rsidRPr="00792A9C">
        <w:rPr>
          <w:rFonts w:ascii="微软雅黑" w:eastAsia="微软雅黑" w:hAnsi="微软雅黑" w:cs="仿宋_GB2312"/>
          <w:sz w:val="22"/>
          <w:szCs w:val="22"/>
        </w:rPr>
        <w:t>造混交林，提高造林绿化质量。</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国家投资或者以国家投资为主的造林绿化项目，应当按照国家规定使用林木良种。</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第四十六条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各级人民政府应当采取以自然恢复为主、自然恢复和人工修复相结合的措施，科学保护修复森林生态系统。新造幼林地和其他应当封山育林的地方，由当地人民政府组织封山育林。</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各级人民政府应当对国务院确定的坡耕地、严重沙化耕地、严重石漠化耕地、严重污染耕地等需要生态修复的耕地，有计划地组织实施退耕还林还草。</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各级人民政府应当对自然因素等导致的荒废和受损山体、退化林地以及宜林荒山荒地荒滩，因地制宜实施森林生态</w:t>
      </w:r>
      <w:r w:rsidRPr="00792A9C">
        <w:rPr>
          <w:rFonts w:ascii="微软雅黑" w:eastAsia="微软雅黑" w:hAnsi="微软雅黑" w:cs="仿宋_GB2312"/>
          <w:sz w:val="22"/>
          <w:szCs w:val="22"/>
        </w:rPr>
        <w:t>修复工程，恢复植被。</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jc w:val="center"/>
        <w:rPr>
          <w:rFonts w:ascii="微软雅黑" w:eastAsia="微软雅黑" w:hAnsi="微软雅黑"/>
          <w:sz w:val="22"/>
          <w:szCs w:val="22"/>
        </w:rPr>
      </w:pPr>
      <w:r w:rsidRPr="00792A9C">
        <w:rPr>
          <w:rFonts w:ascii="微软雅黑" w:eastAsia="微软雅黑" w:hAnsi="微软雅黑" w:cs="黑体"/>
          <w:sz w:val="22"/>
          <w:szCs w:val="22"/>
        </w:rPr>
        <w:t>第六章</w:t>
      </w:r>
      <w:r w:rsidRPr="00792A9C">
        <w:rPr>
          <w:rFonts w:ascii="微软雅黑" w:eastAsia="微软雅黑" w:hAnsi="微软雅黑" w:cs="黑体"/>
          <w:sz w:val="22"/>
          <w:szCs w:val="22"/>
        </w:rPr>
        <w:t xml:space="preserve">  </w:t>
      </w:r>
      <w:r w:rsidRPr="00792A9C">
        <w:rPr>
          <w:rFonts w:ascii="微软雅黑" w:eastAsia="微软雅黑" w:hAnsi="微软雅黑" w:cs="黑体"/>
          <w:sz w:val="22"/>
          <w:szCs w:val="22"/>
        </w:rPr>
        <w:t>经营管理</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第四十七条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国家根据生态保护的需要，将森林生态区位重要或者生态状况脆弱，以发挥生态效益为主要目的的林地和林地上的森林划定为公益林。未划定为公益林的林地和林地上的森林属于商品林。</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第四十八条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公益林由国务院和省、自治区、直辖市人民政府划定并公布。</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下列区域的林地和林地上的森林，应当划定为公益林：</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lastRenderedPageBreak/>
        <w:t>（一）重要江河源头汇水区域；</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（二）重要江河干流及支流两岸、饮用水水源地保护区；</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（三）重要湿地和重要水库周围；</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（四）森林和陆生野生动物类型的自然保护区；</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（五）荒</w:t>
      </w:r>
      <w:r w:rsidRPr="00792A9C">
        <w:rPr>
          <w:rFonts w:ascii="微软雅黑" w:eastAsia="微软雅黑" w:hAnsi="微软雅黑" w:cs="仿宋_GB2312"/>
          <w:sz w:val="22"/>
          <w:szCs w:val="22"/>
        </w:rPr>
        <w:t>漠化和水土流失严重地区的防风固沙林基干林带；</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（六）沿海防护林基干林带；</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（七）未开发利用的原始林地区；</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（八）需要划定的其他区域。</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公益林划定涉及非国有林地的，应当与权利人签订书面协议，并给予合理补偿。</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公益林进行调整的，应当经原划定机关同意，并予以公布。</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国家级公益林划定和管理的办法由国务院制定；地方级公益林划定和管理的办法由省、自治区、直辖市人民政府制定。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第四十九条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国家对公益林实施严格保护。</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县级以上人民政府林业主管部门应当有计划地组织公益林经营者对公益林中生态功能低下的疏林、残次林等低质低效林</w:t>
      </w:r>
      <w:r w:rsidRPr="00792A9C">
        <w:rPr>
          <w:rFonts w:ascii="微软雅黑" w:eastAsia="微软雅黑" w:hAnsi="微软雅黑" w:cs="仿宋_GB2312"/>
          <w:sz w:val="22"/>
          <w:szCs w:val="22"/>
        </w:rPr>
        <w:t>，采取林分改造、森林抚育等措施，提高公益林的质量和生态保护功能。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在符合公益林生态区位保护要求和不影响公益林生态功能的前提下，经科学论证，可以合理利用公益林林地资源和森林景观资源，适度开展林下经济、森林旅游等。利用公益林开展上述活动应当严格遵守国家有关规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第五十条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国家鼓励发展下列商品林：</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（一）以生产木材为主要目的的森林；</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（二）以生产果品、油料、饮料、调料、工业原料和药材等林产品为主要目的的森林；</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（三）以生产燃料和其他生物质能源为主要目的的森林；</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（四）其他以发挥经济效益为主要目的的森林。</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在保障生态安全的前提下，国家鼓励建设速生丰产、珍贵树种和大径级用材林，增加林木储备，保障木材供给安全。</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第五十一条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商品林由林业经营者依法自主经营。在不破坏生态的前提下，可以采取集约化经营措施，合理利用森林、林木、林地，提高商品林经济效益。</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第五十二条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（一）培育、生产种子、苗木的设施；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（二）贮存种子、苗木、木材的设施；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（三）集材道、运材道、防火巡护道、森林步道；</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（四）林业科研、科普教育设施；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（五）野生动植物保护、护林、林业有害生物防治、森林防火、木材检疫的设施；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（六）供水、供电、供热、供气、通讯基础设施；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（七）其他直接为林业生产服务的工程设施。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第五十三条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国有林业企业事业单位应当编制森林经营方案，明确森林培育和管护的经营措施，报县级以上人民政府林业主管部门批准后实施。重点林区的森林经营方案由国务院林业主管部门批准后实施。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国家支持、引导其他林业经营者编制森林经营方案。</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编制</w:t>
      </w:r>
      <w:r w:rsidRPr="00792A9C">
        <w:rPr>
          <w:rFonts w:ascii="微软雅黑" w:eastAsia="微软雅黑" w:hAnsi="微软雅黑" w:cs="仿宋_GB2312"/>
          <w:sz w:val="22"/>
          <w:szCs w:val="22"/>
        </w:rPr>
        <w:t>森林经营方案的具体办法由国务院林业主管部门制定。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第五十四条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严格控制森林年采伐量。省、自治区、直辖市人民政府林业主管部门根据消耗量低于生长量和森林分类经营管理的原则，编制本行政区域的年采伐限额，经征求国务院林业主管部门意见，报本级人民政府批准后公布实施，并报国务院备案。重点林区的年采伐限额，由国务院林业主管部门编制，报国务院批准后公布实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第五十五条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采伐森林、林木应当遵守下列规定：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（一）公益林只能进行抚育、更新和低质低效林改造性质的采伐。但是，因科研或者实验、防治林业有害生物、建设护林防火设</w:t>
      </w:r>
      <w:r w:rsidRPr="00792A9C">
        <w:rPr>
          <w:rFonts w:ascii="微软雅黑" w:eastAsia="微软雅黑" w:hAnsi="微软雅黑" w:cs="仿宋_GB2312"/>
          <w:sz w:val="22"/>
          <w:szCs w:val="22"/>
        </w:rPr>
        <w:t>施、营造生物防火隔离带、遭受自然灾害等需要采伐的除外。</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（二）商品林应当根据不同情况，采取不同采伐方式，严格控制皆伐面积，伐育同步规划实施。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（三）自然保护区的林木，禁止采伐。但是，因防治林业有害生物、森林防火、维护主要保护对象生存环境、遭受自然灾害等特殊情况必须采伐的和实验区的竹林除外。</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省级以上人民政府林业主管部门应当根据前款规定，按照森林分类经营管理、保护优先、注重效率和效益等原则，制定相应的林木采伐技术规程。</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第五十六条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采伐林地上的林木应当申请采伐许可证，并按照采伐许可证的规定进行采伐；采伐自然</w:t>
      </w:r>
      <w:r w:rsidRPr="00792A9C">
        <w:rPr>
          <w:rFonts w:ascii="微软雅黑" w:eastAsia="微软雅黑" w:hAnsi="微软雅黑" w:cs="仿宋_GB2312"/>
          <w:sz w:val="22"/>
          <w:szCs w:val="22"/>
        </w:rPr>
        <w:t>保护区以外的竹林，不需要申请采伐许可证，但应当符合林木采伐技术规程。</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农村居民采伐自留地和房前屋后个人所有的零星林木，不需要申请采伐许可证。</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非林地上的农田防护林、防风固沙林、护路林、护岸护堤林和城镇林木等的更新采伐，由有关主管部门按照有关规定管理。</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采挖移植林木按照采伐林木管理。具体办法由国务院林业主管部门制定。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禁止伪造、变造、买卖、租借采伐许可证。</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第五十七条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采伐许可证由县级以上人民政府林业主管部门核发。</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县级以上人民政府林业主管部门应当采取措施，方便申请人办理采伐许可证。</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农村居民采伐自留山和个人承包集体林地上的林木，由县级人民政府林业主管部门或者其委托的乡镇人</w:t>
      </w:r>
      <w:r w:rsidRPr="00792A9C">
        <w:rPr>
          <w:rFonts w:ascii="微软雅黑" w:eastAsia="微软雅黑" w:hAnsi="微软雅黑" w:cs="仿宋_GB2312"/>
          <w:sz w:val="22"/>
          <w:szCs w:val="22"/>
        </w:rPr>
        <w:lastRenderedPageBreak/>
        <w:t>民政府核发采伐许可证。</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第五十八条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申请采伐许可证，应当提交有关采伐的地点、林种、树种、面积、蓄积、方式、更新措施和林木权属等内容的材料。超过省级以上人民政府林业主管部门规定面积或者蓄积量的，还应当提交伐区调查设计材料。</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第五十九条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符合林木采伐技术规程的，审核发放采伐许可证的部门应当及时核发采伐许可证。但是，审核发放采伐许可证的部门不得超过年采伐限额发放采伐许可证。</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第六十条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有下列情形之一的，不得核发采伐许可</w:t>
      </w:r>
      <w:r w:rsidRPr="00792A9C">
        <w:rPr>
          <w:rFonts w:ascii="微软雅黑" w:eastAsia="微软雅黑" w:hAnsi="微软雅黑" w:cs="仿宋_GB2312"/>
          <w:sz w:val="22"/>
          <w:szCs w:val="22"/>
        </w:rPr>
        <w:t>证：</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（一）采伐封山育林期、封山育林区内的林木；</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（二）上年度采伐后未按照规定完成更新造林任务；</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（三）上年度发生重大滥伐案件、森林火灾或者林业有害生物灾害，未采取预防和改进措施；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（四）法律法规和国务院林业主管部门规定的禁止采伐的其他情形。</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第六十一条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采伐林木的组织和个人应当按照有关规定完成更新造林。更新造林的面积不得少于采伐的面积，更新造林应当达到相关技术规程规定的标准。</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第六十二条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国家通过贴息、林权收储担保补助等措施，鼓励和引导金融机构开展涉林抵押贷款、林农信用贷款等符合林业特点的信贷业务，扶</w:t>
      </w:r>
      <w:r w:rsidRPr="00792A9C">
        <w:rPr>
          <w:rFonts w:ascii="微软雅黑" w:eastAsia="微软雅黑" w:hAnsi="微软雅黑" w:cs="仿宋_GB2312"/>
          <w:sz w:val="22"/>
          <w:szCs w:val="22"/>
        </w:rPr>
        <w:t>持林权收储机构进行市场化收储担保。</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第六十三条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国家支持发展森林保险。县级以上人民政府依法对森林保险提供保险费补贴。</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第六十四条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林业经营者可以自愿申请森林认证，促进森林经营水平提高和可持续经营。</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第六十五条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木材经营加工企业应当建立原料和产品出入库台账。任何单位和个人不得收购、加工、运输明知是盗伐、滥伐等非法来源的林木。</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jc w:val="center"/>
        <w:rPr>
          <w:rFonts w:ascii="微软雅黑" w:eastAsia="微软雅黑" w:hAnsi="微软雅黑"/>
          <w:sz w:val="22"/>
          <w:szCs w:val="22"/>
        </w:rPr>
      </w:pPr>
      <w:r w:rsidRPr="00792A9C">
        <w:rPr>
          <w:rFonts w:ascii="微软雅黑" w:eastAsia="微软雅黑" w:hAnsi="微软雅黑" w:cs="黑体"/>
          <w:sz w:val="22"/>
          <w:szCs w:val="22"/>
        </w:rPr>
        <w:t>第七章</w:t>
      </w:r>
      <w:r w:rsidRPr="00792A9C">
        <w:rPr>
          <w:rFonts w:ascii="微软雅黑" w:eastAsia="微软雅黑" w:hAnsi="微软雅黑" w:cs="黑体"/>
          <w:sz w:val="22"/>
          <w:szCs w:val="22"/>
        </w:rPr>
        <w:t xml:space="preserve">  </w:t>
      </w:r>
      <w:r w:rsidRPr="00792A9C">
        <w:rPr>
          <w:rFonts w:ascii="微软雅黑" w:eastAsia="微软雅黑" w:hAnsi="微软雅黑" w:cs="黑体"/>
          <w:sz w:val="22"/>
          <w:szCs w:val="22"/>
        </w:rPr>
        <w:t>监督检查</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第六十六条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县级以上人民政府林业主管部门依照本法规定，对森林资源的保护、修复、利用、更新等进行监督检查，依法查处破坏森林资源等违法行为。</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第六十七条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县级以上人民政府林业主管部门履行森林资源保护监督检查职责，有权采取下列措施：</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（一）进入生产经营场所进行现场检查；</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（二）查阅、复制有关文件、资料，对可能被转移、销毁、隐匿或者篡改的文件、资料予以封存；</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（三）查封、扣押有证据证明来源非法的林木以及从事破坏森林资源活动的工具、设备或者财物；</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（四）查封与破坏森林资源活动有关的场所。</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省级以上人民政府林业主管部门对森林资源保护发展工作不力、问题突出、群众反映强烈的地区，可以约谈所在地区县级以上地方人民政府及其有关部门主要负责人，要求其采取措施及时整改。约谈</w:t>
      </w:r>
      <w:r w:rsidRPr="00792A9C">
        <w:rPr>
          <w:rFonts w:ascii="微软雅黑" w:eastAsia="微软雅黑" w:hAnsi="微软雅黑" w:cs="仿宋_GB2312"/>
          <w:sz w:val="22"/>
          <w:szCs w:val="22"/>
        </w:rPr>
        <w:t>整改情况应当向社会公开。</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第六十八条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破坏森林资源造成生态环境损害的，县级以上人民政府自然资源主管部门、林业主管部门可以依法向人民法院提起诉讼，对侵权人提出损害赔偿要求。</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第六十九条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审计机关按照国家有关规定对国有森林资源资产进行审计监督。</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jc w:val="center"/>
        <w:rPr>
          <w:rFonts w:ascii="微软雅黑" w:eastAsia="微软雅黑" w:hAnsi="微软雅黑"/>
          <w:sz w:val="22"/>
          <w:szCs w:val="22"/>
        </w:rPr>
      </w:pPr>
      <w:r w:rsidRPr="00792A9C">
        <w:rPr>
          <w:rFonts w:ascii="微软雅黑" w:eastAsia="微软雅黑" w:hAnsi="微软雅黑" w:cs="黑体"/>
          <w:sz w:val="22"/>
          <w:szCs w:val="22"/>
        </w:rPr>
        <w:t>第八章</w:t>
      </w:r>
      <w:r w:rsidRPr="00792A9C">
        <w:rPr>
          <w:rFonts w:ascii="微软雅黑" w:eastAsia="微软雅黑" w:hAnsi="微软雅黑" w:cs="黑体"/>
          <w:sz w:val="22"/>
          <w:szCs w:val="22"/>
        </w:rPr>
        <w:t xml:space="preserve">  </w:t>
      </w:r>
      <w:r w:rsidRPr="00792A9C">
        <w:rPr>
          <w:rFonts w:ascii="微软雅黑" w:eastAsia="微软雅黑" w:hAnsi="微软雅黑" w:cs="黑体"/>
          <w:sz w:val="22"/>
          <w:szCs w:val="22"/>
        </w:rPr>
        <w:t>法律责任</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第七十条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县级以上人民政府林业主管部门或者其他有关国家机关未依照本法规定履行职责的，对直接负责的主管人员和其他直接责任人员依法给予处分。</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依照本法规定应当作出行政处罚决定而未作出的，上级主管部门有权责令下级主管部门作出行政处罚决定或者直接给予行政处罚。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第七十一条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违反本法规定，侵害森林、林木、林地的所有者或者使用者的合法权益的，依法承担侵权责任。</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第七十二条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违反本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第七十三条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违反本法规定，未经县级以上人民政府林业主管</w:t>
      </w:r>
      <w:r w:rsidRPr="00792A9C">
        <w:rPr>
          <w:rFonts w:ascii="微软雅黑" w:eastAsia="微软雅黑" w:hAnsi="微软雅黑" w:cs="仿宋_GB2312"/>
          <w:sz w:val="22"/>
          <w:szCs w:val="22"/>
        </w:rPr>
        <w:t>部门审核同意，擅自改变林地用途的，由县级以上人民政府林业主管部门责令限期恢复植被和林业生产条件，可以处恢复植被和林业生产条件所需费用三倍以下的罚款。</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虽经县级以上人民政府林业主管部门审核同意，但未办理建设用地审批手续擅自占用林地的，依照《中华人民共和国土地管理法》的有关规定处罚。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在临时使用的林地上修建永久性建筑物，或者临时使用林地期满后一年内未恢复植被或者林业生产条件的，依照本条第一款规定处罚。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第七十四条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违反本法规定，进行开垦、采石、采砂、采土或者其他活动，造成林木毁坏的，由县级以上人民政府林业主管</w:t>
      </w:r>
      <w:r w:rsidRPr="00792A9C">
        <w:rPr>
          <w:rFonts w:ascii="微软雅黑" w:eastAsia="微软雅黑" w:hAnsi="微软雅黑" w:cs="仿宋_GB2312"/>
          <w:sz w:val="22"/>
          <w:szCs w:val="22"/>
        </w:rPr>
        <w:t>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违反本法规定，在幼林地砍柴、毁苗、放牧造成林木毁坏的，由县级以上人民政府林业主管部门责令停止违法行为，限期在原地或者异地补种毁坏株数一倍以上三倍以下的树木。</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向林地排放重金属或者其他有毒有害物质含量超标的污水、污泥，以及可能造成林地污染的清淤底泥、尾矿、矿</w:t>
      </w:r>
      <w:r w:rsidRPr="00792A9C">
        <w:rPr>
          <w:rFonts w:ascii="微软雅黑" w:eastAsia="微软雅黑" w:hAnsi="微软雅黑" w:cs="仿宋_GB2312"/>
          <w:sz w:val="22"/>
          <w:szCs w:val="22"/>
        </w:rPr>
        <w:t>渣等的，依照《中华人民共和国土壤污染防治法》的有关规定处罚。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第七十五条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违反本法规定，擅自移动或者毁坏森林保护标志的，由县级以上人民政府林业主管部门恢</w:t>
      </w:r>
      <w:r w:rsidRPr="00792A9C">
        <w:rPr>
          <w:rFonts w:ascii="微软雅黑" w:eastAsia="微软雅黑" w:hAnsi="微软雅黑" w:cs="仿宋_GB2312"/>
          <w:sz w:val="22"/>
          <w:szCs w:val="22"/>
        </w:rPr>
        <w:lastRenderedPageBreak/>
        <w:t>复森林保护标志，所需费用由违法者承担。</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第七十六条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盗伐林木的，由县级以上人民政府林业主管部门责令限期在原地或者异地补种盗伐株数一倍以上五倍以下的树木，并处盗伐林木价值五倍以上十倍以下的罚款。</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滥伐林木的，由县级以上人民政府林业主管部门责令限期在原地或者异地补种滥伐株数一倍以上三倍以下的树木，可以处滥伐林木价值三倍以上五倍以下的罚款。</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第七十七条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违反</w:t>
      </w:r>
      <w:r w:rsidRPr="00792A9C">
        <w:rPr>
          <w:rFonts w:ascii="微软雅黑" w:eastAsia="微软雅黑" w:hAnsi="微软雅黑" w:cs="仿宋_GB2312"/>
          <w:sz w:val="22"/>
          <w:szCs w:val="22"/>
        </w:rPr>
        <w:t>本法规定，伪造、变造、买卖、租借采伐许可证的，由县级以上人民政府林业主管部门没收证件和违法所得，并处违法所得一倍以上三倍以下的罚款；没有违法所得的，可以处二万元以下的罚款。</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第七十八条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第七十九条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违反本法规定，未完成更新造林任务的，由县级以上人民政府林业主管部门责令限期完成；逾期未完成的，可以处</w:t>
      </w:r>
      <w:r w:rsidRPr="00792A9C">
        <w:rPr>
          <w:rFonts w:ascii="微软雅黑" w:eastAsia="微软雅黑" w:hAnsi="微软雅黑" w:cs="仿宋_GB2312"/>
          <w:sz w:val="22"/>
          <w:szCs w:val="22"/>
        </w:rPr>
        <w:t>未完成造林任务所需费用二倍以下的罚款；对直接负责的主管人员和其他直接责任人员，依法给予处分。</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第八十条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违反本法规定，拒绝、阻碍县级以上人民政府林业主管部门依法实施监督检查的，可以处五万元以下的罚款，情节严重的，可以责令停产停业整顿。</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第八十一条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违反本法规定，有下列情形之一的，由县级以上人民政府林业主管部门依法组织代为履行，代为履行所需费用由违法者承担：</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（一）拒不恢复植被和林业生产条件，或者恢复植被和林业生产条件不符合国家有关规定；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（二）拒不补种树木，或者补种不符合国家有关规定。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恢复植被和林业生</w:t>
      </w:r>
      <w:r w:rsidRPr="00792A9C">
        <w:rPr>
          <w:rFonts w:ascii="微软雅黑" w:eastAsia="微软雅黑" w:hAnsi="微软雅黑" w:cs="仿宋_GB2312"/>
          <w:sz w:val="22"/>
          <w:szCs w:val="22"/>
        </w:rPr>
        <w:t>产条件、树木补种的标准，由省级以上人民政府林业主管部门制定。</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第八十二条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公安机关按照国家有关规定，可以依法行使本法第七十四条第一款、第七十六条、第七十七条、第七十八条规定的行政处罚权。</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违反本法规定，构成违反治安管理行为的，依法给予治安管理处罚；构成犯罪的，依法追究刑事责任。</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jc w:val="center"/>
        <w:rPr>
          <w:rFonts w:ascii="微软雅黑" w:eastAsia="微软雅黑" w:hAnsi="微软雅黑"/>
          <w:sz w:val="22"/>
          <w:szCs w:val="22"/>
        </w:rPr>
      </w:pPr>
      <w:r w:rsidRPr="00792A9C">
        <w:rPr>
          <w:rFonts w:ascii="微软雅黑" w:eastAsia="微软雅黑" w:hAnsi="微软雅黑" w:cs="黑体"/>
          <w:sz w:val="22"/>
          <w:szCs w:val="22"/>
        </w:rPr>
        <w:t>第九章</w:t>
      </w:r>
      <w:r w:rsidRPr="00792A9C">
        <w:rPr>
          <w:rFonts w:ascii="微软雅黑" w:eastAsia="微软雅黑" w:hAnsi="微软雅黑" w:cs="黑体"/>
          <w:sz w:val="22"/>
          <w:szCs w:val="22"/>
        </w:rPr>
        <w:t xml:space="preserve">  </w:t>
      </w:r>
      <w:r w:rsidRPr="00792A9C">
        <w:rPr>
          <w:rFonts w:ascii="微软雅黑" w:eastAsia="微软雅黑" w:hAnsi="微软雅黑" w:cs="黑体"/>
          <w:sz w:val="22"/>
          <w:szCs w:val="22"/>
        </w:rPr>
        <w:t>附则</w:t>
      </w:r>
    </w:p>
    <w:p w:rsidR="004739AA" w:rsidRPr="00792A9C" w:rsidRDefault="004739AA" w:rsidP="00792A9C">
      <w:pPr>
        <w:spacing w:line="240" w:lineRule="exact"/>
        <w:jc w:val="center"/>
        <w:rPr>
          <w:rFonts w:ascii="微软雅黑" w:eastAsia="微软雅黑" w:hAnsi="微软雅黑"/>
          <w:sz w:val="22"/>
          <w:szCs w:val="22"/>
        </w:rPr>
      </w:pP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第八十三条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本法下列用语的含义是：</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（一）森林，包括乔木林、竹林和国家特别规定的灌木林。按照用途可以分为防护林、特种用途林、用材林、经济林和能源林。</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（二）林木，包括树木和竹子。</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仿宋_GB2312"/>
          <w:sz w:val="22"/>
          <w:szCs w:val="22"/>
        </w:rPr>
        <w:t>（三）林地，是指县级以上人民政府规划确定的用于发展林业的土地。包括郁闭度</w:t>
      </w:r>
      <w:r w:rsidRPr="00792A9C">
        <w:rPr>
          <w:rFonts w:ascii="微软雅黑" w:eastAsia="微软雅黑" w:hAnsi="微软雅黑"/>
          <w:sz w:val="22"/>
          <w:szCs w:val="22"/>
        </w:rPr>
        <w:t>0</w:t>
      </w:r>
      <w:r w:rsidRPr="00792A9C">
        <w:rPr>
          <w:rFonts w:ascii="微软雅黑" w:eastAsia="微软雅黑" w:hAnsi="微软雅黑" w:cs="仿宋_GB2312"/>
          <w:sz w:val="22"/>
          <w:szCs w:val="22"/>
        </w:rPr>
        <w:t>.</w:t>
      </w:r>
      <w:r w:rsidRPr="00792A9C">
        <w:rPr>
          <w:rFonts w:ascii="微软雅黑" w:eastAsia="微软雅黑" w:hAnsi="微软雅黑"/>
          <w:sz w:val="22"/>
          <w:szCs w:val="22"/>
        </w:rPr>
        <w:t>2</w:t>
      </w:r>
      <w:r w:rsidRPr="00792A9C">
        <w:rPr>
          <w:rFonts w:ascii="微软雅黑" w:eastAsia="微软雅黑" w:hAnsi="微软雅黑" w:cs="仿宋_GB2312"/>
          <w:sz w:val="22"/>
          <w:szCs w:val="22"/>
        </w:rPr>
        <w:t>以上的乔木林地以及竹林地、灌木林地、疏林地、采伐迹地、火烧迹地、未成林造林地、苗圃地等。</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黑体"/>
          <w:sz w:val="22"/>
          <w:szCs w:val="22"/>
        </w:rPr>
        <w:t>第八十四条</w:t>
      </w:r>
      <w:r w:rsidRPr="00792A9C">
        <w:rPr>
          <w:rFonts w:ascii="微软雅黑" w:eastAsia="微软雅黑" w:hAnsi="微软雅黑" w:cs="仿宋_GB2312"/>
          <w:sz w:val="22"/>
          <w:szCs w:val="22"/>
        </w:rPr>
        <w:t xml:space="preserve">  </w:t>
      </w:r>
      <w:r w:rsidRPr="00792A9C">
        <w:rPr>
          <w:rFonts w:ascii="微软雅黑" w:eastAsia="微软雅黑" w:hAnsi="微软雅黑" w:cs="仿宋_GB2312"/>
          <w:sz w:val="22"/>
          <w:szCs w:val="22"/>
        </w:rPr>
        <w:t>本法自</w:t>
      </w:r>
      <w:r w:rsidRPr="00792A9C">
        <w:rPr>
          <w:rFonts w:ascii="微软雅黑" w:eastAsia="微软雅黑" w:hAnsi="微软雅黑"/>
          <w:sz w:val="22"/>
          <w:szCs w:val="22"/>
        </w:rPr>
        <w:t>2020</w:t>
      </w:r>
      <w:r w:rsidRPr="00792A9C">
        <w:rPr>
          <w:rFonts w:ascii="微软雅黑" w:eastAsia="微软雅黑" w:hAnsi="微软雅黑" w:cs="仿宋_GB2312"/>
          <w:sz w:val="22"/>
          <w:szCs w:val="22"/>
        </w:rPr>
        <w:t>年</w:t>
      </w:r>
      <w:r w:rsidRPr="00792A9C">
        <w:rPr>
          <w:rFonts w:ascii="微软雅黑" w:eastAsia="微软雅黑" w:hAnsi="微软雅黑"/>
          <w:sz w:val="22"/>
          <w:szCs w:val="22"/>
        </w:rPr>
        <w:t>7</w:t>
      </w:r>
      <w:r w:rsidRPr="00792A9C">
        <w:rPr>
          <w:rFonts w:ascii="微软雅黑" w:eastAsia="微软雅黑" w:hAnsi="微软雅黑" w:cs="仿宋_GB2312"/>
          <w:sz w:val="22"/>
          <w:szCs w:val="22"/>
        </w:rPr>
        <w:t>月</w:t>
      </w:r>
      <w:r w:rsidRPr="00792A9C">
        <w:rPr>
          <w:rFonts w:ascii="微软雅黑" w:eastAsia="微软雅黑" w:hAnsi="微软雅黑"/>
          <w:sz w:val="22"/>
          <w:szCs w:val="22"/>
        </w:rPr>
        <w:t>1</w:t>
      </w:r>
      <w:r w:rsidRPr="00792A9C">
        <w:rPr>
          <w:rFonts w:ascii="微软雅黑" w:eastAsia="微软雅黑" w:hAnsi="微软雅黑" w:cs="仿宋_GB2312"/>
          <w:sz w:val="22"/>
          <w:szCs w:val="22"/>
        </w:rPr>
        <w:t>日起施行。</w:t>
      </w:r>
    </w:p>
    <w:sectPr w:rsidR="004739AA" w:rsidRPr="00792A9C" w:rsidSect="00792A9C">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640" w:rsidRDefault="000E4640" w:rsidP="004739AA">
      <w:r>
        <w:separator/>
      </w:r>
    </w:p>
  </w:endnote>
  <w:endnote w:type="continuationSeparator" w:id="0">
    <w:p w:rsidR="000E4640" w:rsidRDefault="000E4640" w:rsidP="004739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AA" w:rsidRDefault="000E4640">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4739AA">
      <w:rPr>
        <w:rFonts w:ascii="宋体" w:hAnsi="宋体"/>
        <w:sz w:val="28"/>
        <w:szCs w:val="28"/>
      </w:rPr>
      <w:fldChar w:fldCharType="begin"/>
    </w:r>
    <w:r>
      <w:rPr>
        <w:rFonts w:ascii="宋体" w:hAnsi="宋体"/>
        <w:sz w:val="28"/>
        <w:szCs w:val="28"/>
      </w:rPr>
      <w:instrText>PAGE   \* MERGEFORMAT</w:instrText>
    </w:r>
    <w:r w:rsidR="004739AA">
      <w:rPr>
        <w:rFonts w:ascii="宋体" w:hAnsi="宋体"/>
        <w:sz w:val="28"/>
        <w:szCs w:val="28"/>
      </w:rPr>
      <w:fldChar w:fldCharType="separate"/>
    </w:r>
    <w:r w:rsidR="00792A9C" w:rsidRPr="00792A9C">
      <w:rPr>
        <w:rFonts w:ascii="宋体" w:hAnsi="宋体"/>
        <w:noProof/>
        <w:sz w:val="28"/>
        <w:szCs w:val="28"/>
        <w:lang w:val="zh-CN"/>
      </w:rPr>
      <w:t>6</w:t>
    </w:r>
    <w:r w:rsidR="004739A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AA" w:rsidRDefault="000E4640">
    <w:pPr>
      <w:pStyle w:val="a3"/>
      <w:wordWrap w:val="0"/>
      <w:jc w:val="right"/>
    </w:pPr>
    <w:r>
      <w:rPr>
        <w:rFonts w:ascii="宋体" w:hAnsi="宋体" w:hint="eastAsia"/>
        <w:sz w:val="28"/>
        <w:szCs w:val="28"/>
      </w:rPr>
      <w:t>－</w:t>
    </w:r>
    <w:r w:rsidR="004739AA">
      <w:rPr>
        <w:rFonts w:ascii="宋体" w:hAnsi="宋体"/>
        <w:sz w:val="28"/>
        <w:szCs w:val="28"/>
      </w:rPr>
      <w:fldChar w:fldCharType="begin"/>
    </w:r>
    <w:r>
      <w:rPr>
        <w:rFonts w:ascii="宋体" w:hAnsi="宋体"/>
        <w:sz w:val="28"/>
        <w:szCs w:val="28"/>
      </w:rPr>
      <w:instrText>PAGE   \* MERGEFORMAT</w:instrText>
    </w:r>
    <w:r w:rsidR="004739AA">
      <w:rPr>
        <w:rFonts w:ascii="宋体" w:hAnsi="宋体"/>
        <w:sz w:val="28"/>
        <w:szCs w:val="28"/>
      </w:rPr>
      <w:fldChar w:fldCharType="separate"/>
    </w:r>
    <w:r w:rsidR="00792A9C" w:rsidRPr="00792A9C">
      <w:rPr>
        <w:rFonts w:ascii="宋体" w:hAnsi="宋体"/>
        <w:noProof/>
        <w:sz w:val="28"/>
        <w:szCs w:val="28"/>
        <w:lang w:val="zh-CN"/>
      </w:rPr>
      <w:t>1</w:t>
    </w:r>
    <w:r w:rsidR="004739A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640" w:rsidRDefault="000E4640" w:rsidP="004739AA">
      <w:r>
        <w:separator/>
      </w:r>
    </w:p>
  </w:footnote>
  <w:footnote w:type="continuationSeparator" w:id="0">
    <w:p w:rsidR="000E4640" w:rsidRDefault="000E4640" w:rsidP="004739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4640"/>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739AA"/>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92A9C"/>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33823702"/>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A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739AA"/>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4739AA"/>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4739AA"/>
    <w:rPr>
      <w:color w:val="954F72"/>
      <w:u w:val="single"/>
    </w:rPr>
  </w:style>
  <w:style w:type="character" w:styleId="a6">
    <w:name w:val="Hyperlink"/>
    <w:uiPriority w:val="99"/>
    <w:rsid w:val="004739AA"/>
    <w:rPr>
      <w:rFonts w:ascii="ˎ̥" w:hAnsi="ˎ̥" w:hint="default"/>
      <w:color w:val="0404B3"/>
      <w:sz w:val="18"/>
      <w:szCs w:val="18"/>
      <w:u w:val="none"/>
    </w:rPr>
  </w:style>
  <w:style w:type="character" w:customStyle="1" w:styleId="Char0">
    <w:name w:val="页眉 Char"/>
    <w:link w:val="a4"/>
    <w:uiPriority w:val="99"/>
    <w:rsid w:val="004739AA"/>
    <w:rPr>
      <w:sz w:val="18"/>
      <w:szCs w:val="18"/>
    </w:rPr>
  </w:style>
  <w:style w:type="character" w:customStyle="1" w:styleId="Char">
    <w:name w:val="页脚 Char"/>
    <w:link w:val="a3"/>
    <w:uiPriority w:val="99"/>
    <w:rsid w:val="004739A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C9B51-4819-4CBC-96BA-20B79121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1581</Words>
  <Characters>9018</Characters>
  <Application>Microsoft Office Word</Application>
  <DocSecurity>0</DocSecurity>
  <Lines>75</Lines>
  <Paragraphs>21</Paragraphs>
  <ScaleCrop>false</ScaleCrop>
  <Company>Newdaxie</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5</cp:revision>
  <dcterms:created xsi:type="dcterms:W3CDTF">2017-11-15T02:33:00Z</dcterms:created>
  <dcterms:modified xsi:type="dcterms:W3CDTF">2023-10-23T09:47:00Z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