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06195" w:rsidP="00206195">
      <w:pPr>
        <w:spacing w:line="500" w:lineRule="exact"/>
        <w:jc w:val="center"/>
        <w:rPr>
          <w:rFonts w:ascii="微软雅黑" w:eastAsia="微软雅黑" w:hAnsi="微软雅黑" w:cs="宋体"/>
          <w:b/>
          <w:color w:val="FF0000"/>
          <w:sz w:val="40"/>
          <w:szCs w:val="40"/>
        </w:rPr>
      </w:pPr>
      <w:r w:rsidRPr="00206195">
        <w:rPr>
          <w:rFonts w:ascii="微软雅黑" w:eastAsia="微软雅黑" w:hAnsi="微软雅黑" w:cs="宋体" w:hint="eastAsia"/>
          <w:b/>
          <w:color w:val="FF0000"/>
          <w:sz w:val="40"/>
          <w:szCs w:val="40"/>
        </w:rPr>
        <w:t>《</w:t>
      </w:r>
      <w:r w:rsidR="00217E52" w:rsidRPr="00206195">
        <w:rPr>
          <w:rFonts w:ascii="微软雅黑" w:eastAsia="微软雅黑" w:hAnsi="微软雅黑" w:cs="宋体" w:hint="eastAsia"/>
          <w:b/>
          <w:color w:val="FF0000"/>
          <w:sz w:val="40"/>
          <w:szCs w:val="40"/>
        </w:rPr>
        <w:t>中华人民共和国母婴保健法</w:t>
      </w:r>
      <w:r w:rsidRPr="00206195">
        <w:rPr>
          <w:rFonts w:ascii="微软雅黑" w:eastAsia="微软雅黑" w:hAnsi="微软雅黑" w:cs="宋体" w:hint="eastAsia"/>
          <w:b/>
          <w:color w:val="FF0000"/>
          <w:sz w:val="40"/>
          <w:szCs w:val="40"/>
        </w:rPr>
        <w:t>》</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ind w:leftChars="200" w:left="640" w:rightChars="200" w:right="640"/>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w:t>
      </w:r>
      <w:r w:rsidRPr="00206195">
        <w:rPr>
          <w:rFonts w:ascii="微软雅黑" w:eastAsia="微软雅黑" w:hAnsi="微软雅黑" w:cs="楷体_GB2312" w:hint="eastAsia"/>
          <w:sz w:val="22"/>
          <w:szCs w:val="22"/>
        </w:rPr>
        <w:t>1994</w:t>
      </w:r>
      <w:r w:rsidRPr="00206195">
        <w:rPr>
          <w:rFonts w:ascii="微软雅黑" w:eastAsia="微软雅黑" w:hAnsi="微软雅黑" w:cs="楷体_GB2312" w:hint="eastAsia"/>
          <w:sz w:val="22"/>
          <w:szCs w:val="22"/>
        </w:rPr>
        <w:t>年</w:t>
      </w:r>
      <w:r w:rsidRPr="00206195">
        <w:rPr>
          <w:rFonts w:ascii="微软雅黑" w:eastAsia="微软雅黑" w:hAnsi="微软雅黑" w:cs="楷体_GB2312" w:hint="eastAsia"/>
          <w:sz w:val="22"/>
          <w:szCs w:val="22"/>
        </w:rPr>
        <w:t>10</w:t>
      </w:r>
      <w:r w:rsidRPr="00206195">
        <w:rPr>
          <w:rFonts w:ascii="微软雅黑" w:eastAsia="微软雅黑" w:hAnsi="微软雅黑" w:cs="楷体_GB2312" w:hint="eastAsia"/>
          <w:sz w:val="22"/>
          <w:szCs w:val="22"/>
        </w:rPr>
        <w:t>月</w:t>
      </w:r>
      <w:r w:rsidRPr="00206195">
        <w:rPr>
          <w:rFonts w:ascii="微软雅黑" w:eastAsia="微软雅黑" w:hAnsi="微软雅黑" w:cs="楷体_GB2312" w:hint="eastAsia"/>
          <w:sz w:val="22"/>
          <w:szCs w:val="22"/>
        </w:rPr>
        <w:t>27</w:t>
      </w:r>
      <w:r w:rsidRPr="00206195">
        <w:rPr>
          <w:rFonts w:ascii="微软雅黑" w:eastAsia="微软雅黑" w:hAnsi="微软雅黑" w:cs="楷体_GB2312" w:hint="eastAsia"/>
          <w:sz w:val="22"/>
          <w:szCs w:val="22"/>
        </w:rPr>
        <w:t>日第八届全国人民代表大会常务委员会第十次会议通过　根据</w:t>
      </w:r>
      <w:r w:rsidRPr="00206195">
        <w:rPr>
          <w:rFonts w:ascii="微软雅黑" w:eastAsia="微软雅黑" w:hAnsi="微软雅黑" w:cs="楷体_GB2312" w:hint="eastAsia"/>
          <w:sz w:val="22"/>
          <w:szCs w:val="22"/>
        </w:rPr>
        <w:t>2009</w:t>
      </w:r>
      <w:r w:rsidRPr="00206195">
        <w:rPr>
          <w:rFonts w:ascii="微软雅黑" w:eastAsia="微软雅黑" w:hAnsi="微软雅黑" w:cs="楷体_GB2312" w:hint="eastAsia"/>
          <w:sz w:val="22"/>
          <w:szCs w:val="22"/>
        </w:rPr>
        <w:t>年</w:t>
      </w:r>
      <w:r w:rsidRPr="00206195">
        <w:rPr>
          <w:rFonts w:ascii="微软雅黑" w:eastAsia="微软雅黑" w:hAnsi="微软雅黑" w:cs="楷体_GB2312" w:hint="eastAsia"/>
          <w:sz w:val="22"/>
          <w:szCs w:val="22"/>
        </w:rPr>
        <w:t>8</w:t>
      </w:r>
      <w:r w:rsidRPr="00206195">
        <w:rPr>
          <w:rFonts w:ascii="微软雅黑" w:eastAsia="微软雅黑" w:hAnsi="微软雅黑" w:cs="楷体_GB2312" w:hint="eastAsia"/>
          <w:sz w:val="22"/>
          <w:szCs w:val="22"/>
        </w:rPr>
        <w:t>月</w:t>
      </w:r>
      <w:r w:rsidRPr="00206195">
        <w:rPr>
          <w:rFonts w:ascii="微软雅黑" w:eastAsia="微软雅黑" w:hAnsi="微软雅黑" w:cs="楷体_GB2312" w:hint="eastAsia"/>
          <w:sz w:val="22"/>
          <w:szCs w:val="22"/>
        </w:rPr>
        <w:t>27</w:t>
      </w:r>
      <w:r w:rsidRPr="00206195">
        <w:rPr>
          <w:rFonts w:ascii="微软雅黑" w:eastAsia="微软雅黑" w:hAnsi="微软雅黑" w:cs="楷体_GB2312" w:hint="eastAsia"/>
          <w:sz w:val="22"/>
          <w:szCs w:val="22"/>
        </w:rPr>
        <w:t>日第十一届全国人民代表大会常务委员会第十次会议《关于修改部分法律的决定》第一次修正　根据</w:t>
      </w:r>
      <w:r w:rsidRPr="00206195">
        <w:rPr>
          <w:rFonts w:ascii="微软雅黑" w:eastAsia="微软雅黑" w:hAnsi="微软雅黑" w:cs="楷体_GB2312" w:hint="eastAsia"/>
          <w:sz w:val="22"/>
          <w:szCs w:val="22"/>
        </w:rPr>
        <w:t>2017</w:t>
      </w:r>
      <w:r w:rsidRPr="00206195">
        <w:rPr>
          <w:rFonts w:ascii="微软雅黑" w:eastAsia="微软雅黑" w:hAnsi="微软雅黑" w:cs="楷体_GB2312" w:hint="eastAsia"/>
          <w:sz w:val="22"/>
          <w:szCs w:val="22"/>
        </w:rPr>
        <w:t>年</w:t>
      </w:r>
      <w:r w:rsidRPr="00206195">
        <w:rPr>
          <w:rFonts w:ascii="微软雅黑" w:eastAsia="微软雅黑" w:hAnsi="微软雅黑" w:cs="楷体_GB2312" w:hint="eastAsia"/>
          <w:sz w:val="22"/>
          <w:szCs w:val="22"/>
        </w:rPr>
        <w:t>11</w:t>
      </w:r>
      <w:r w:rsidRPr="00206195">
        <w:rPr>
          <w:rFonts w:ascii="微软雅黑" w:eastAsia="微软雅黑" w:hAnsi="微软雅黑" w:cs="楷体_GB2312" w:hint="eastAsia"/>
          <w:sz w:val="22"/>
          <w:szCs w:val="22"/>
        </w:rPr>
        <w:t>月</w:t>
      </w:r>
      <w:r w:rsidRPr="00206195">
        <w:rPr>
          <w:rFonts w:ascii="微软雅黑" w:eastAsia="微软雅黑" w:hAnsi="微软雅黑" w:cs="楷体_GB2312" w:hint="eastAsia"/>
          <w:sz w:val="22"/>
          <w:szCs w:val="22"/>
        </w:rPr>
        <w:t>4</w:t>
      </w:r>
      <w:r w:rsidRPr="00206195">
        <w:rPr>
          <w:rFonts w:ascii="微软雅黑" w:eastAsia="微软雅黑" w:hAnsi="微软雅黑" w:cs="楷体_GB2312" w:hint="eastAsia"/>
          <w:sz w:val="22"/>
          <w:szCs w:val="22"/>
        </w:rPr>
        <w:t>日第十二届全国人民代表大会常务委员会第三十次会议《关于修改</w:t>
      </w:r>
      <w:r w:rsidRPr="00206195">
        <w:rPr>
          <w:rFonts w:ascii="微软雅黑" w:eastAsia="微软雅黑" w:hAnsi="微软雅黑" w:cs="楷体_GB2312" w:hint="eastAsia"/>
          <w:sz w:val="22"/>
          <w:szCs w:val="22"/>
        </w:rPr>
        <w:t>&lt;</w:t>
      </w:r>
      <w:r w:rsidRPr="00206195">
        <w:rPr>
          <w:rFonts w:ascii="微软雅黑" w:eastAsia="微软雅黑" w:hAnsi="微软雅黑" w:cs="楷体_GB2312" w:hint="eastAsia"/>
          <w:sz w:val="22"/>
          <w:szCs w:val="22"/>
        </w:rPr>
        <w:t>中华人民共和国会计法</w:t>
      </w:r>
      <w:r w:rsidRPr="00206195">
        <w:rPr>
          <w:rFonts w:ascii="微软雅黑" w:eastAsia="微软雅黑" w:hAnsi="微软雅黑" w:cs="楷体_GB2312" w:hint="eastAsia"/>
          <w:sz w:val="22"/>
          <w:szCs w:val="22"/>
        </w:rPr>
        <w:t>&gt;</w:t>
      </w:r>
      <w:r w:rsidRPr="00206195">
        <w:rPr>
          <w:rFonts w:ascii="微软雅黑" w:eastAsia="微软雅黑" w:hAnsi="微软雅黑" w:cs="楷体_GB2312" w:hint="eastAsia"/>
          <w:sz w:val="22"/>
          <w:szCs w:val="22"/>
        </w:rPr>
        <w:t>等十一部法律的决定》第二次修正）</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jc w:val="center"/>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目　　录</w:t>
      </w:r>
    </w:p>
    <w:p w:rsidR="008E77E9" w:rsidRPr="00206195" w:rsidRDefault="00217E52" w:rsidP="00206195">
      <w:pPr>
        <w:spacing w:line="240" w:lineRule="exact"/>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 xml:space="preserve">　　第一章　总则</w:t>
      </w:r>
    </w:p>
    <w:p w:rsidR="008E77E9" w:rsidRPr="00206195" w:rsidRDefault="00217E52" w:rsidP="00206195">
      <w:pPr>
        <w:spacing w:line="240" w:lineRule="exact"/>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 xml:space="preserve">　　第二章　婚前保健</w:t>
      </w:r>
    </w:p>
    <w:p w:rsidR="008E77E9" w:rsidRPr="00206195" w:rsidRDefault="00217E52" w:rsidP="00206195">
      <w:pPr>
        <w:spacing w:line="240" w:lineRule="exact"/>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 xml:space="preserve">　　第三章　孕产期保健</w:t>
      </w:r>
    </w:p>
    <w:p w:rsidR="008E77E9" w:rsidRPr="00206195" w:rsidRDefault="00217E52" w:rsidP="00206195">
      <w:pPr>
        <w:spacing w:line="240" w:lineRule="exact"/>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 xml:space="preserve">　　第四章　技术鉴定</w:t>
      </w:r>
    </w:p>
    <w:p w:rsidR="008E77E9" w:rsidRPr="00206195" w:rsidRDefault="00217E52" w:rsidP="00206195">
      <w:pPr>
        <w:spacing w:line="240" w:lineRule="exact"/>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 xml:space="preserve">　　第五章　行政管理</w:t>
      </w:r>
    </w:p>
    <w:p w:rsidR="008E77E9" w:rsidRPr="00206195" w:rsidRDefault="00217E52" w:rsidP="00206195">
      <w:pPr>
        <w:spacing w:line="240" w:lineRule="exact"/>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 xml:space="preserve">　　第六章　法律责任</w:t>
      </w:r>
    </w:p>
    <w:p w:rsidR="008E77E9" w:rsidRPr="00206195" w:rsidRDefault="00217E52" w:rsidP="00206195">
      <w:pPr>
        <w:spacing w:line="240" w:lineRule="exact"/>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 xml:space="preserve">　　第七章　附则</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jc w:val="center"/>
        <w:rPr>
          <w:rFonts w:ascii="微软雅黑" w:eastAsia="微软雅黑" w:hAnsi="微软雅黑" w:cs="黑体"/>
          <w:sz w:val="22"/>
          <w:szCs w:val="22"/>
        </w:rPr>
      </w:pPr>
      <w:r w:rsidRPr="00206195">
        <w:rPr>
          <w:rFonts w:ascii="微软雅黑" w:eastAsia="微软雅黑" w:hAnsi="微软雅黑" w:cs="黑体" w:hint="eastAsia"/>
          <w:sz w:val="22"/>
          <w:szCs w:val="22"/>
        </w:rPr>
        <w:t>第一章　总则</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第一条</w:t>
      </w:r>
      <w:r w:rsidRPr="00206195">
        <w:rPr>
          <w:rFonts w:ascii="微软雅黑" w:eastAsia="微软雅黑" w:hAnsi="微软雅黑" w:cs="仿宋_GB2312" w:hint="eastAsia"/>
          <w:sz w:val="22"/>
          <w:szCs w:val="22"/>
        </w:rPr>
        <w:t xml:space="preserve">　为了保障母亲和婴儿健康，提高出生人口素质，根据宪法，制定本法。</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第二</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国家发展母婴保健事业，提供必要条　件和物质帮助，使母亲和婴儿获得医疗保健服务。</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国家对边远贫困地区的母婴保健事业给予扶持。</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第三</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各级人民政府领导母婴保健工作。</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母婴保健事业应当纳入国民经济和社会发展计划。</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第四条</w:t>
      </w:r>
      <w:r w:rsidRPr="00206195">
        <w:rPr>
          <w:rFonts w:ascii="微软雅黑" w:eastAsia="微软雅黑" w:hAnsi="微软雅黑" w:cs="仿宋_GB2312" w:hint="eastAsia"/>
          <w:sz w:val="22"/>
          <w:szCs w:val="22"/>
        </w:rPr>
        <w:t xml:space="preserve">　国务院卫生行政部门主管全国母婴保健工作，根据不同地区情况提出分级分类指导原则，并对全国母婴保健工作实施监督管理。</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国务院其他有关部门在各自职责范围内，配合卫生行政部门做好</w:t>
      </w:r>
      <w:r w:rsidRPr="00206195">
        <w:rPr>
          <w:rFonts w:ascii="微软雅黑" w:eastAsia="微软雅黑" w:hAnsi="微软雅黑" w:cs="仿宋_GB2312" w:hint="eastAsia"/>
          <w:sz w:val="22"/>
          <w:szCs w:val="22"/>
        </w:rPr>
        <w:t>母婴保健工作。</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第五</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国家鼓励、支持母婴保健领域的教育和科学研究，推广先进、实用的母婴保健技术，普及母婴保健科学知识。</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黑体" w:hint="eastAsia"/>
          <w:sz w:val="22"/>
          <w:szCs w:val="22"/>
        </w:rPr>
        <w:t xml:space="preserve">　　第六</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对在母婴保健工作中做出显著成绩和在母婴保健科学研究中取得显著成果的组织和个人，应当给予奖励。</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jc w:val="center"/>
        <w:rPr>
          <w:rFonts w:ascii="微软雅黑" w:eastAsia="微软雅黑" w:hAnsi="微软雅黑" w:cs="黑体"/>
          <w:sz w:val="22"/>
          <w:szCs w:val="22"/>
        </w:rPr>
      </w:pPr>
      <w:r w:rsidRPr="00206195">
        <w:rPr>
          <w:rFonts w:ascii="微软雅黑" w:eastAsia="微软雅黑" w:hAnsi="微软雅黑" w:cs="黑体" w:hint="eastAsia"/>
          <w:sz w:val="22"/>
          <w:szCs w:val="22"/>
        </w:rPr>
        <w:t>第二章　婚前保健</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第七</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医疗保健机构应当为公民提供婚前保健服务。</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仿宋_GB2312" w:hint="eastAsia"/>
          <w:sz w:val="22"/>
          <w:szCs w:val="22"/>
        </w:rPr>
        <w:t>婚前保健服务包括下列内容</w:t>
      </w:r>
      <w:r w:rsidRPr="00206195">
        <w:rPr>
          <w:rFonts w:ascii="微软雅黑" w:eastAsia="微软雅黑" w:hAnsi="微软雅黑" w:cs="仿宋_GB2312" w:hint="eastAsia"/>
          <w:sz w:val="22"/>
          <w:szCs w:val="22"/>
        </w:rPr>
        <w:t>:</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（一）婚前卫生指导</w:t>
      </w:r>
      <w:r w:rsidRPr="00206195">
        <w:rPr>
          <w:rFonts w:ascii="微软雅黑" w:eastAsia="微软雅黑" w:hAnsi="微软雅黑" w:cs="仿宋_GB2312" w:hint="eastAsia"/>
          <w:sz w:val="22"/>
          <w:szCs w:val="22"/>
        </w:rPr>
        <w:t>:</w:t>
      </w:r>
      <w:r w:rsidRPr="00206195">
        <w:rPr>
          <w:rFonts w:ascii="微软雅黑" w:eastAsia="微软雅黑" w:hAnsi="微软雅黑" w:cs="仿宋_GB2312" w:hint="eastAsia"/>
          <w:sz w:val="22"/>
          <w:szCs w:val="22"/>
        </w:rPr>
        <w:t>关于性卫生知识、生育知识和遗传病知识的教育；</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（二）婚前卫生咨询</w:t>
      </w:r>
      <w:r w:rsidRPr="00206195">
        <w:rPr>
          <w:rFonts w:ascii="微软雅黑" w:eastAsia="微软雅黑" w:hAnsi="微软雅黑" w:cs="仿宋_GB2312" w:hint="eastAsia"/>
          <w:sz w:val="22"/>
          <w:szCs w:val="22"/>
        </w:rPr>
        <w:t>:</w:t>
      </w:r>
      <w:r w:rsidRPr="00206195">
        <w:rPr>
          <w:rFonts w:ascii="微软雅黑" w:eastAsia="微软雅黑" w:hAnsi="微软雅黑" w:cs="仿宋_GB2312" w:hint="eastAsia"/>
          <w:sz w:val="22"/>
          <w:szCs w:val="22"/>
        </w:rPr>
        <w:t>对有关婚配、生育保健等问题提供医学意见；</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（三）婚前医学检查</w:t>
      </w:r>
      <w:r w:rsidRPr="00206195">
        <w:rPr>
          <w:rFonts w:ascii="微软雅黑" w:eastAsia="微软雅黑" w:hAnsi="微软雅黑" w:cs="仿宋_GB2312" w:hint="eastAsia"/>
          <w:sz w:val="22"/>
          <w:szCs w:val="22"/>
        </w:rPr>
        <w:t>:</w:t>
      </w:r>
      <w:r w:rsidRPr="00206195">
        <w:rPr>
          <w:rFonts w:ascii="微软雅黑" w:eastAsia="微软雅黑" w:hAnsi="微软雅黑" w:cs="仿宋_GB2312" w:hint="eastAsia"/>
          <w:sz w:val="22"/>
          <w:szCs w:val="22"/>
        </w:rPr>
        <w:t>对准备结婚的男女双方可能患影响结婚和生育的疾病进行医学检查。</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第八</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婚前医学检查包括对下列疾病的检查</w:t>
      </w:r>
      <w:r w:rsidRPr="00206195">
        <w:rPr>
          <w:rFonts w:ascii="微软雅黑" w:eastAsia="微软雅黑" w:hAnsi="微软雅黑" w:cs="仿宋_GB2312" w:hint="eastAsia"/>
          <w:sz w:val="22"/>
          <w:szCs w:val="22"/>
        </w:rPr>
        <w:t>:</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（一）严重遗传性疾病；</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（二）指定传染病；</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（三）有关精神病。</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经婚前医学检查，医疗保健机构应当出具婚前医学检查证明。</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第九</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经婚前医学检查，对患指定传染病在传染期内或者有关精神病在发病期内的，医师应当提出医学意见；准备结婚的男女双方应当暂缓结婚。</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第十</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经婚前医学检查，对诊断患医学上认为不宜生育的严重遗传性疾病的，医师应当向男女双方说明情况，提出</w:t>
      </w:r>
      <w:r w:rsidRPr="00206195">
        <w:rPr>
          <w:rFonts w:ascii="微软雅黑" w:eastAsia="微软雅黑" w:hAnsi="微软雅黑" w:cs="仿宋_GB2312" w:hint="eastAsia"/>
          <w:sz w:val="22"/>
          <w:szCs w:val="22"/>
        </w:rPr>
        <w:t>医学意见；经男女双方同意，采取长效避孕措施或者施行结扎手术后不生育的，可以结婚。但《中华人民共和国婚姻法》规定禁止结婚的除外。</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第十一</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接受婚前医学检查的人员对检查结果持有异议的，可以申请医学技术鉴定，取得医学鉴定证明。</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第十二</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男女双方在结婚登记时，应当持有婚前医学检查证明或者医学鉴定证明。</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第十三</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省、自治区、直辖市人民政府根据本地区的实际情况，制定婚前医学检查制度实施办法。</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省、自治区、直辖市人民政府对婚前医学检查应当规定合理的收费标准，对边远贫困地区或者交费确有困难的人员应当给</w:t>
      </w:r>
      <w:r w:rsidRPr="00206195">
        <w:rPr>
          <w:rFonts w:ascii="微软雅黑" w:eastAsia="微软雅黑" w:hAnsi="微软雅黑" w:cs="仿宋_GB2312" w:hint="eastAsia"/>
          <w:sz w:val="22"/>
          <w:szCs w:val="22"/>
        </w:rPr>
        <w:t>予减免。</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jc w:val="center"/>
        <w:rPr>
          <w:rFonts w:ascii="微软雅黑" w:eastAsia="微软雅黑" w:hAnsi="微软雅黑" w:cs="黑体"/>
          <w:sz w:val="22"/>
          <w:szCs w:val="22"/>
        </w:rPr>
      </w:pPr>
      <w:r w:rsidRPr="00206195">
        <w:rPr>
          <w:rFonts w:ascii="微软雅黑" w:eastAsia="微软雅黑" w:hAnsi="微软雅黑" w:cs="黑体" w:hint="eastAsia"/>
          <w:sz w:val="22"/>
          <w:szCs w:val="22"/>
        </w:rPr>
        <w:t>第三章　孕产期保健</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第十四</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医疗保健机构应当为育龄妇女和孕产妇提供孕产期保健服务。</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孕产期保健服务包括下列内容</w:t>
      </w:r>
      <w:r w:rsidRPr="00206195">
        <w:rPr>
          <w:rFonts w:ascii="微软雅黑" w:eastAsia="微软雅黑" w:hAnsi="微软雅黑" w:cs="仿宋_GB2312" w:hint="eastAsia"/>
          <w:sz w:val="22"/>
          <w:szCs w:val="22"/>
        </w:rPr>
        <w:t>:</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（一）母婴保健指导</w:t>
      </w:r>
      <w:r w:rsidRPr="00206195">
        <w:rPr>
          <w:rFonts w:ascii="微软雅黑" w:eastAsia="微软雅黑" w:hAnsi="微软雅黑" w:cs="仿宋_GB2312" w:hint="eastAsia"/>
          <w:sz w:val="22"/>
          <w:szCs w:val="22"/>
        </w:rPr>
        <w:t>:</w:t>
      </w:r>
      <w:r w:rsidRPr="00206195">
        <w:rPr>
          <w:rFonts w:ascii="微软雅黑" w:eastAsia="微软雅黑" w:hAnsi="微软雅黑" w:cs="仿宋_GB2312" w:hint="eastAsia"/>
          <w:sz w:val="22"/>
          <w:szCs w:val="22"/>
        </w:rPr>
        <w:t>对孕育健康后代以及严重遗传性疾病和碘缺乏病等地方病的发病原因、治疗和预防</w:t>
      </w:r>
      <w:r w:rsidRPr="00206195">
        <w:rPr>
          <w:rFonts w:ascii="微软雅黑" w:eastAsia="微软雅黑" w:hAnsi="微软雅黑" w:cs="仿宋_GB2312" w:hint="eastAsia"/>
          <w:sz w:val="22"/>
          <w:szCs w:val="22"/>
        </w:rPr>
        <w:lastRenderedPageBreak/>
        <w:t>方法提供医学意见；</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（二）孕妇、产妇保健</w:t>
      </w:r>
      <w:r w:rsidRPr="00206195">
        <w:rPr>
          <w:rFonts w:ascii="微软雅黑" w:eastAsia="微软雅黑" w:hAnsi="微软雅黑" w:cs="仿宋_GB2312" w:hint="eastAsia"/>
          <w:sz w:val="22"/>
          <w:szCs w:val="22"/>
        </w:rPr>
        <w:t>:</w:t>
      </w:r>
      <w:r w:rsidRPr="00206195">
        <w:rPr>
          <w:rFonts w:ascii="微软雅黑" w:eastAsia="微软雅黑" w:hAnsi="微软雅黑" w:cs="仿宋_GB2312" w:hint="eastAsia"/>
          <w:sz w:val="22"/>
          <w:szCs w:val="22"/>
        </w:rPr>
        <w:t>为孕妇、产妇提供卫生、营养、心理等方面的咨询和指导以及产前定期检查等医疗保健服务；</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（三）胎儿保健</w:t>
      </w:r>
      <w:r w:rsidRPr="00206195">
        <w:rPr>
          <w:rFonts w:ascii="微软雅黑" w:eastAsia="微软雅黑" w:hAnsi="微软雅黑" w:cs="仿宋_GB2312" w:hint="eastAsia"/>
          <w:sz w:val="22"/>
          <w:szCs w:val="22"/>
        </w:rPr>
        <w:t>:</w:t>
      </w:r>
      <w:r w:rsidRPr="00206195">
        <w:rPr>
          <w:rFonts w:ascii="微软雅黑" w:eastAsia="微软雅黑" w:hAnsi="微软雅黑" w:cs="仿宋_GB2312" w:hint="eastAsia"/>
          <w:sz w:val="22"/>
          <w:szCs w:val="22"/>
        </w:rPr>
        <w:t>为胎儿生长发育进行监护，提供咨询和医学指导；</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（四）新生儿保健</w:t>
      </w:r>
      <w:r w:rsidRPr="00206195">
        <w:rPr>
          <w:rFonts w:ascii="微软雅黑" w:eastAsia="微软雅黑" w:hAnsi="微软雅黑" w:cs="仿宋_GB2312" w:hint="eastAsia"/>
          <w:sz w:val="22"/>
          <w:szCs w:val="22"/>
        </w:rPr>
        <w:t>:</w:t>
      </w:r>
      <w:r w:rsidRPr="00206195">
        <w:rPr>
          <w:rFonts w:ascii="微软雅黑" w:eastAsia="微软雅黑" w:hAnsi="微软雅黑" w:cs="仿宋_GB2312" w:hint="eastAsia"/>
          <w:sz w:val="22"/>
          <w:szCs w:val="22"/>
        </w:rPr>
        <w:t>为新生儿生长发育、哺乳和护理提供医疗保健服务。</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第十五</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对患严重疾病或者接触致畸物质，妊娠可能危及孕妇生命安全或者可能严重影响孕妇健康和胎儿正常发育的，医疗保健机构应当予以医学指导。</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第十六</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医师发现或者怀疑患严重遗传性疾病的育龄夫妻，应当提出医学意见。育龄夫妻应当根据医师的医学意见采取相应的措施。</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第十七</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经产前检查，医师发现或者怀疑胎儿异常的，应当对孕妇进行产前诊断。</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第十八</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经产前诊断，有下列情形之一的，医师应当向夫妻双方说明情况，并提出终止妊娠的医学意见</w:t>
      </w:r>
      <w:r w:rsidRPr="00206195">
        <w:rPr>
          <w:rFonts w:ascii="微软雅黑" w:eastAsia="微软雅黑" w:hAnsi="微软雅黑" w:cs="仿宋_GB2312" w:hint="eastAsia"/>
          <w:sz w:val="22"/>
          <w:szCs w:val="22"/>
        </w:rPr>
        <w:t>:</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（一）胎儿患严重遗传性疾病的；</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（二）胎儿有严重缺陷的；</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（三）因</w:t>
      </w:r>
      <w:r w:rsidRPr="00206195">
        <w:rPr>
          <w:rFonts w:ascii="微软雅黑" w:eastAsia="微软雅黑" w:hAnsi="微软雅黑" w:cs="仿宋_GB2312" w:hint="eastAsia"/>
          <w:sz w:val="22"/>
          <w:szCs w:val="22"/>
        </w:rPr>
        <w:t>患严重疾病，继续妊娠可能危及孕妇生命安全或者严重危害孕妇健康的。</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第十九</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依照本法规定施行终止妊娠或者结扎手术，应当经本人同意，并签署意见。本人无行为能力的，应当经其监护人同意，并签署意见。</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依照本法规定施行终止妊娠或者结扎手术的，接受免费服务。</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第二十</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生育过严重缺陷患儿的妇女再次妊娠前，夫妻双方应当到县级以上医疗保健机构接受医学检查。</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第二十一</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医师和助产人员应当严格遵守有关操作规程，提高助产技术和服务质量，预防和减少产伤。</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第二十二</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不能住院分娩的孕妇应当由经过培训、具备相</w:t>
      </w:r>
      <w:r w:rsidRPr="00206195">
        <w:rPr>
          <w:rFonts w:ascii="微软雅黑" w:eastAsia="微软雅黑" w:hAnsi="微软雅黑" w:cs="仿宋_GB2312" w:hint="eastAsia"/>
          <w:sz w:val="22"/>
          <w:szCs w:val="22"/>
        </w:rPr>
        <w:t>应接生能力的接生人员实行消毒接生。</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第二十三</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医疗保健机构和从事家庭接生的人员按照国务院卫生行政部门的规定，出具统一制发的新生儿出生医学证明；有产妇和婴儿死亡以及新生儿出生缺陷情况的，应当向卫生行政部门报告。</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第二十四</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医疗保健机构为产妇提供科学育儿、合理营养和母乳喂养的指导。</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医疗保健机构对婴儿进行体格检查和预防接种，逐步开展新生儿疾病筛查、婴儿多发病和常见病防治等医疗保健服务。</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jc w:val="center"/>
        <w:rPr>
          <w:rFonts w:ascii="微软雅黑" w:eastAsia="微软雅黑" w:hAnsi="微软雅黑" w:cs="黑体"/>
          <w:sz w:val="22"/>
          <w:szCs w:val="22"/>
        </w:rPr>
      </w:pPr>
      <w:r w:rsidRPr="00206195">
        <w:rPr>
          <w:rFonts w:ascii="微软雅黑" w:eastAsia="微软雅黑" w:hAnsi="微软雅黑" w:cs="黑体" w:hint="eastAsia"/>
          <w:sz w:val="22"/>
          <w:szCs w:val="22"/>
        </w:rPr>
        <w:t>第四章　技术鉴定</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第二十五</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县级以上地方人民政府可以设立医学技术鉴定组织，负责对婚前医学检查、遗传病</w:t>
      </w:r>
      <w:r w:rsidRPr="00206195">
        <w:rPr>
          <w:rFonts w:ascii="微软雅黑" w:eastAsia="微软雅黑" w:hAnsi="微软雅黑" w:cs="仿宋_GB2312" w:hint="eastAsia"/>
          <w:sz w:val="22"/>
          <w:szCs w:val="22"/>
        </w:rPr>
        <w:t>诊断和产前诊断结果有异议的进行医学技术鉴定。</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第二十六</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从事医学技术鉴定的人员，必须具有临床经验和医学遗传学知识，并具有主治医师以上的专业技术职务。</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bookmarkStart w:id="0" w:name="_GoBack"/>
      <w:bookmarkEnd w:id="0"/>
      <w:r w:rsidRPr="00206195">
        <w:rPr>
          <w:rFonts w:ascii="微软雅黑" w:eastAsia="微软雅黑" w:hAnsi="微软雅黑" w:cs="仿宋_GB2312" w:hint="eastAsia"/>
          <w:sz w:val="22"/>
          <w:szCs w:val="22"/>
        </w:rPr>
        <w:t>医学技术鉴定组织的组成人员，由卫生行政部门提名，同级人民政府聘任。</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第二十七</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医学技术鉴定实行回避制度。凡与当事人有利害关系，可能影响公正鉴定的人员，应当回避。</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jc w:val="center"/>
        <w:rPr>
          <w:rFonts w:ascii="微软雅黑" w:eastAsia="微软雅黑" w:hAnsi="微软雅黑" w:cs="黑体"/>
          <w:sz w:val="22"/>
          <w:szCs w:val="22"/>
        </w:rPr>
      </w:pPr>
      <w:r w:rsidRPr="00206195">
        <w:rPr>
          <w:rFonts w:ascii="微软雅黑" w:eastAsia="微软雅黑" w:hAnsi="微软雅黑" w:cs="黑体" w:hint="eastAsia"/>
          <w:sz w:val="22"/>
          <w:szCs w:val="22"/>
        </w:rPr>
        <w:t>第五章　行政管理</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第二十八</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各级人民政府应当采取措施，加强母婴保健工作，提高医疗保健服务水平，积极防治由环境因素所致严重危害母亲和婴儿健康的地方性高发性疾病，促进母婴保健事业的发展。</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第二十九</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县级以上地方人民政府卫生行政部门管理本行政区域内的母婴保健工作。</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第三十</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省、自治区、直辖市人民政府卫生行政部门指定的医疗保健机构负责本行政区域内的母婴保健监测和技术指导。</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第三十一</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医疗保健机构按照国务院卫生行政部门的规定，负责其职责范围内的母婴保健工作，建立医疗保健工作规范，提高医学技术水平，采取各种措施方便人民群众，做好母婴保健服务工作。</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第三十二</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医疗保健机构依照本法规定开展婚前医学检查、遗传病诊断、产前诊断以及施行结扎手术和终止妊娠手术的，必须符合国务院卫生行政部门规定的条件和技术标准，并经县级以上地方人民政府卫生行政部门许可。</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严禁采用技术手段对胎儿进行性别鉴定，但医学上确有需要的除外。</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第三十三</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从事本法规定的遗传病诊断、产前诊断的人员，必须经过省、自治区</w:t>
      </w:r>
      <w:r w:rsidRPr="00206195">
        <w:rPr>
          <w:rFonts w:ascii="微软雅黑" w:eastAsia="微软雅黑" w:hAnsi="微软雅黑" w:cs="仿宋_GB2312" w:hint="eastAsia"/>
          <w:sz w:val="22"/>
          <w:szCs w:val="22"/>
        </w:rPr>
        <w:t>、直辖市人民政府卫生行政部门的考核，并取得相应的合格证书。</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从事本法规定的婚前医学检查、施行结扎手术和终止妊娠手术的人员，必须经过县级以上地方人民政府卫生行政部门的考核，并取得相应的合格证书。</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第三十四</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从事母婴保健工作的人员应当严格遵守职业道德，为当事人保守秘密。</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jc w:val="center"/>
        <w:rPr>
          <w:rFonts w:ascii="微软雅黑" w:eastAsia="微软雅黑" w:hAnsi="微软雅黑" w:cs="黑体"/>
          <w:sz w:val="22"/>
          <w:szCs w:val="22"/>
        </w:rPr>
      </w:pPr>
      <w:r w:rsidRPr="00206195">
        <w:rPr>
          <w:rFonts w:ascii="微软雅黑" w:eastAsia="微软雅黑" w:hAnsi="微软雅黑" w:cs="黑体" w:hint="eastAsia"/>
          <w:sz w:val="22"/>
          <w:szCs w:val="22"/>
        </w:rPr>
        <w:t>第六章　法律责任</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第三十五</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未取得国家颁发的有关合格证书的，有下列行为之一，县级以上地方人民政府卫生行政部门应当予以制止，并可以根据情节给予警告或者处以罚款</w:t>
      </w:r>
      <w:r w:rsidRPr="00206195">
        <w:rPr>
          <w:rFonts w:ascii="微软雅黑" w:eastAsia="微软雅黑" w:hAnsi="微软雅黑" w:cs="仿宋_GB2312" w:hint="eastAsia"/>
          <w:sz w:val="22"/>
          <w:szCs w:val="22"/>
        </w:rPr>
        <w:t>:</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（一）从事婚前医学检查、遗传病诊断、产前诊断或者医学技术鉴定</w:t>
      </w:r>
      <w:r w:rsidRPr="00206195">
        <w:rPr>
          <w:rFonts w:ascii="微软雅黑" w:eastAsia="微软雅黑" w:hAnsi="微软雅黑" w:cs="仿宋_GB2312" w:hint="eastAsia"/>
          <w:sz w:val="22"/>
          <w:szCs w:val="22"/>
        </w:rPr>
        <w:t>的；</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（二）施行终止妊娠手术的；</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lastRenderedPageBreak/>
        <w:t xml:space="preserve">　　（三）出具本法规定的有关医学证明的。</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上款第（三）项出具的有关医学证明无效。</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第三十六</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未取得国家颁发的有关合格证书，施行终止妊娠手术或者采取其他方法终止妊娠，致人死亡、残疾、丧失或者基本丧失劳动能力的，依照刑法有关规定追究刑事责任。</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第三十七</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从事母婴保健工作的人员违反本法规定，出具有关虚假医学证明或者进行胎儿性别鉴定的，由医疗保健机构或者卫生行政部门根据情节给予行政处分；情节严重的，依法取消执业资格。</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jc w:val="center"/>
        <w:rPr>
          <w:rFonts w:ascii="微软雅黑" w:eastAsia="微软雅黑" w:hAnsi="微软雅黑" w:cs="黑体"/>
          <w:sz w:val="22"/>
          <w:szCs w:val="22"/>
        </w:rPr>
      </w:pPr>
      <w:r w:rsidRPr="00206195">
        <w:rPr>
          <w:rFonts w:ascii="微软雅黑" w:eastAsia="微软雅黑" w:hAnsi="微软雅黑" w:cs="黑体" w:hint="eastAsia"/>
          <w:sz w:val="22"/>
          <w:szCs w:val="22"/>
        </w:rPr>
        <w:t>第七章　附则</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第三十八</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本法下列用语的含义</w:t>
      </w:r>
      <w:r w:rsidRPr="00206195">
        <w:rPr>
          <w:rFonts w:ascii="微软雅黑" w:eastAsia="微软雅黑" w:hAnsi="微软雅黑" w:cs="仿宋_GB2312" w:hint="eastAsia"/>
          <w:sz w:val="22"/>
          <w:szCs w:val="22"/>
        </w:rPr>
        <w:t>:</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指定传染病，是指《中华人民共和国传染病防治法》中规定的艾滋病、淋病、梅毒、麻疯病以及医学上认为影响结婚和生育的其他传染病。</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严重遗传性疾病，是指由于遗传因素先天形成，患者全部或者部分丧失自主生活能力，后代再现风险高，医学上认为不宜生育的遗传性疾病。</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有关精神病，是指精神分裂症、躁狂抑郁型精神病以及其他重型精神病。</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产前诊断，是指对胎儿进行先天性缺陷和遗传性疾病的诊断。</w:t>
      </w:r>
    </w:p>
    <w:p w:rsidR="008E77E9" w:rsidRPr="00206195" w:rsidRDefault="00217E52" w:rsidP="00206195">
      <w:pPr>
        <w:spacing w:line="240" w:lineRule="exact"/>
        <w:rPr>
          <w:rFonts w:ascii="微软雅黑" w:eastAsia="微软雅黑" w:hAnsi="微软雅黑" w:cs="仿宋_GB2312"/>
          <w:sz w:val="22"/>
          <w:szCs w:val="22"/>
        </w:rPr>
      </w:pPr>
      <w:r w:rsidRPr="00206195">
        <w:rPr>
          <w:rFonts w:ascii="微软雅黑" w:eastAsia="微软雅黑" w:hAnsi="微软雅黑" w:cs="仿宋_GB2312" w:hint="eastAsia"/>
          <w:sz w:val="22"/>
          <w:szCs w:val="22"/>
        </w:rPr>
        <w:t xml:space="preserve">　　</w:t>
      </w:r>
      <w:r w:rsidRPr="00206195">
        <w:rPr>
          <w:rFonts w:ascii="微软雅黑" w:eastAsia="微软雅黑" w:hAnsi="微软雅黑" w:cs="黑体" w:hint="eastAsia"/>
          <w:sz w:val="22"/>
          <w:szCs w:val="22"/>
        </w:rPr>
        <w:t>第三十九</w:t>
      </w:r>
      <w:r w:rsidRPr="00206195">
        <w:rPr>
          <w:rFonts w:ascii="微软雅黑" w:eastAsia="微软雅黑" w:hAnsi="微软雅黑" w:cs="仿宋_GB2312" w:hint="eastAsia"/>
          <w:sz w:val="22"/>
          <w:szCs w:val="22"/>
        </w:rPr>
        <w:t>条</w:t>
      </w:r>
      <w:r w:rsidRPr="00206195">
        <w:rPr>
          <w:rFonts w:ascii="微软雅黑" w:eastAsia="微软雅黑" w:hAnsi="微软雅黑" w:cs="仿宋_GB2312" w:hint="eastAsia"/>
          <w:sz w:val="22"/>
          <w:szCs w:val="22"/>
        </w:rPr>
        <w:t xml:space="preserve">　本法自</w:t>
      </w:r>
      <w:r w:rsidRPr="00206195">
        <w:rPr>
          <w:rFonts w:ascii="微软雅黑" w:eastAsia="微软雅黑" w:hAnsi="微软雅黑" w:cs="仿宋_GB2312" w:hint="eastAsia"/>
          <w:sz w:val="22"/>
          <w:szCs w:val="22"/>
        </w:rPr>
        <w:t>1995</w:t>
      </w:r>
      <w:r w:rsidRPr="00206195">
        <w:rPr>
          <w:rFonts w:ascii="微软雅黑" w:eastAsia="微软雅黑" w:hAnsi="微软雅黑" w:cs="仿宋_GB2312" w:hint="eastAsia"/>
          <w:sz w:val="22"/>
          <w:szCs w:val="22"/>
        </w:rPr>
        <w:t>年</w:t>
      </w:r>
      <w:r w:rsidRPr="00206195">
        <w:rPr>
          <w:rFonts w:ascii="微软雅黑" w:eastAsia="微软雅黑" w:hAnsi="微软雅黑" w:cs="仿宋_GB2312" w:hint="eastAsia"/>
          <w:sz w:val="22"/>
          <w:szCs w:val="22"/>
        </w:rPr>
        <w:t>6</w:t>
      </w:r>
      <w:r w:rsidRPr="00206195">
        <w:rPr>
          <w:rFonts w:ascii="微软雅黑" w:eastAsia="微软雅黑" w:hAnsi="微软雅黑" w:cs="仿宋_GB2312" w:hint="eastAsia"/>
          <w:sz w:val="22"/>
          <w:szCs w:val="22"/>
        </w:rPr>
        <w:t>月</w:t>
      </w:r>
      <w:r w:rsidRPr="00206195">
        <w:rPr>
          <w:rFonts w:ascii="微软雅黑" w:eastAsia="微软雅黑" w:hAnsi="微软雅黑" w:cs="仿宋_GB2312" w:hint="eastAsia"/>
          <w:sz w:val="22"/>
          <w:szCs w:val="22"/>
        </w:rPr>
        <w:t>1</w:t>
      </w:r>
      <w:r w:rsidRPr="00206195">
        <w:rPr>
          <w:rFonts w:ascii="微软雅黑" w:eastAsia="微软雅黑" w:hAnsi="微软雅黑" w:cs="仿宋_GB2312" w:hint="eastAsia"/>
          <w:sz w:val="22"/>
          <w:szCs w:val="22"/>
        </w:rPr>
        <w:t>日起施行。</w:t>
      </w:r>
    </w:p>
    <w:sectPr w:rsidR="008E77E9" w:rsidRPr="00206195" w:rsidSect="0020619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E52" w:rsidRDefault="00217E52" w:rsidP="008E77E9">
      <w:r>
        <w:separator/>
      </w:r>
    </w:p>
  </w:endnote>
  <w:endnote w:type="continuationSeparator" w:id="0">
    <w:p w:rsidR="00217E52" w:rsidRDefault="00217E52" w:rsidP="008E7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9" w:rsidRDefault="008E77E9">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8E77E9" w:rsidRDefault="00217E52">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8E77E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E77E9">
                  <w:rPr>
                    <w:rFonts w:ascii="宋体" w:eastAsia="宋体" w:hAnsi="宋体" w:cs="宋体" w:hint="eastAsia"/>
                    <w:sz w:val="28"/>
                    <w:szCs w:val="28"/>
                  </w:rPr>
                  <w:fldChar w:fldCharType="separate"/>
                </w:r>
                <w:r w:rsidR="00206195">
                  <w:rPr>
                    <w:rFonts w:ascii="宋体" w:eastAsia="宋体" w:hAnsi="宋体" w:cs="宋体"/>
                    <w:noProof/>
                    <w:sz w:val="28"/>
                    <w:szCs w:val="28"/>
                  </w:rPr>
                  <w:t>2</w:t>
                </w:r>
                <w:r w:rsidR="008E77E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9" w:rsidRDefault="008E77E9">
    <w:pPr>
      <w:pStyle w:val="a6"/>
    </w:pPr>
    <w:r>
      <w:pict>
        <v:shapetype id="_x0000_t202" coordsize="21600,21600" o:spt="202" path="m,l,21600r21600,l21600,xe">
          <v:stroke joinstyle="miter"/>
          <v:path gradientshapeok="t" o:connecttype="rect"/>
        </v:shapetype>
        <v:shape id="_x0000_s1026" type="#_x0000_t202" style="position:absolute;margin-left:453.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8E77E9" w:rsidRDefault="00217E5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E77E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E77E9">
                  <w:rPr>
                    <w:rFonts w:ascii="宋体" w:eastAsia="宋体" w:hAnsi="宋体" w:cs="宋体" w:hint="eastAsia"/>
                    <w:sz w:val="28"/>
                    <w:szCs w:val="28"/>
                  </w:rPr>
                  <w:fldChar w:fldCharType="separate"/>
                </w:r>
                <w:r w:rsidR="00206195">
                  <w:rPr>
                    <w:rFonts w:ascii="宋体" w:eastAsia="宋体" w:hAnsi="宋体" w:cs="宋体"/>
                    <w:noProof/>
                    <w:sz w:val="28"/>
                    <w:szCs w:val="28"/>
                  </w:rPr>
                  <w:t>3</w:t>
                </w:r>
                <w:r w:rsidR="008E77E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E52" w:rsidRDefault="00217E52" w:rsidP="008E77E9">
      <w:r>
        <w:separator/>
      </w:r>
    </w:p>
  </w:footnote>
  <w:footnote w:type="continuationSeparator" w:id="0">
    <w:p w:rsidR="00217E52" w:rsidRDefault="00217E52" w:rsidP="008E7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9" w:rsidRDefault="008E77E9">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9" w:rsidRDefault="008E77E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6195"/>
    <w:rsid w:val="002070BD"/>
    <w:rsid w:val="0021593C"/>
    <w:rsid w:val="00217E52"/>
    <w:rsid w:val="00233C4A"/>
    <w:rsid w:val="002407D9"/>
    <w:rsid w:val="00277DE5"/>
    <w:rsid w:val="00297298"/>
    <w:rsid w:val="002979E0"/>
    <w:rsid w:val="002A3EF0"/>
    <w:rsid w:val="002B51E6"/>
    <w:rsid w:val="002E5B01"/>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E77E9"/>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1F342AB9"/>
    <w:rsid w:val="2E994720"/>
    <w:rsid w:val="2F7753E6"/>
    <w:rsid w:val="3258761C"/>
    <w:rsid w:val="3AD44AB8"/>
    <w:rsid w:val="3F1C0CE2"/>
    <w:rsid w:val="44BC0EEC"/>
    <w:rsid w:val="482A39F4"/>
    <w:rsid w:val="4C0419F1"/>
    <w:rsid w:val="56755F92"/>
    <w:rsid w:val="5C094B1A"/>
    <w:rsid w:val="653A70E2"/>
    <w:rsid w:val="6C1E17DE"/>
    <w:rsid w:val="702C5F51"/>
    <w:rsid w:val="70B32443"/>
    <w:rsid w:val="72406E3D"/>
    <w:rsid w:val="7D5B0A4F"/>
    <w:rsid w:val="7DD7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77E9"/>
    <w:pPr>
      <w:widowControl w:val="0"/>
      <w:jc w:val="both"/>
    </w:pPr>
    <w:rPr>
      <w:rFonts w:eastAsia="仿宋_GB2312"/>
      <w:kern w:val="2"/>
      <w:sz w:val="32"/>
      <w:szCs w:val="24"/>
    </w:rPr>
  </w:style>
  <w:style w:type="paragraph" w:styleId="1">
    <w:name w:val="heading 1"/>
    <w:basedOn w:val="a"/>
    <w:next w:val="a"/>
    <w:link w:val="1Char"/>
    <w:qFormat/>
    <w:rsid w:val="008E77E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E77E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8E77E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E77E9"/>
    <w:pPr>
      <w:shd w:val="clear" w:color="auto" w:fill="000080"/>
    </w:pPr>
  </w:style>
  <w:style w:type="paragraph" w:styleId="a4">
    <w:name w:val="Plain Text"/>
    <w:basedOn w:val="a"/>
    <w:link w:val="Char"/>
    <w:uiPriority w:val="99"/>
    <w:unhideWhenUsed/>
    <w:qFormat/>
    <w:rsid w:val="008E77E9"/>
    <w:rPr>
      <w:rFonts w:ascii="宋体" w:eastAsia="宋体" w:hAnsi="Courier New"/>
      <w:sz w:val="21"/>
      <w:szCs w:val="21"/>
    </w:rPr>
  </w:style>
  <w:style w:type="paragraph" w:styleId="a5">
    <w:name w:val="Balloon Text"/>
    <w:basedOn w:val="a"/>
    <w:semiHidden/>
    <w:qFormat/>
    <w:rsid w:val="008E77E9"/>
    <w:rPr>
      <w:sz w:val="18"/>
      <w:szCs w:val="18"/>
    </w:rPr>
  </w:style>
  <w:style w:type="paragraph" w:styleId="a6">
    <w:name w:val="footer"/>
    <w:basedOn w:val="a"/>
    <w:link w:val="Char0"/>
    <w:uiPriority w:val="99"/>
    <w:qFormat/>
    <w:rsid w:val="008E77E9"/>
    <w:pPr>
      <w:tabs>
        <w:tab w:val="center" w:pos="4153"/>
        <w:tab w:val="right" w:pos="8306"/>
      </w:tabs>
      <w:snapToGrid w:val="0"/>
      <w:jc w:val="left"/>
    </w:pPr>
    <w:rPr>
      <w:sz w:val="18"/>
      <w:szCs w:val="18"/>
    </w:rPr>
  </w:style>
  <w:style w:type="paragraph" w:styleId="a7">
    <w:name w:val="header"/>
    <w:basedOn w:val="a"/>
    <w:link w:val="Char1"/>
    <w:uiPriority w:val="99"/>
    <w:qFormat/>
    <w:rsid w:val="008E77E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E77E9"/>
  </w:style>
  <w:style w:type="paragraph" w:styleId="a8">
    <w:name w:val="Subtitle"/>
    <w:basedOn w:val="a"/>
    <w:next w:val="a"/>
    <w:link w:val="Char2"/>
    <w:qFormat/>
    <w:rsid w:val="008E77E9"/>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8E77E9"/>
    <w:pPr>
      <w:ind w:leftChars="200" w:left="420"/>
    </w:pPr>
  </w:style>
  <w:style w:type="paragraph" w:styleId="a9">
    <w:name w:val="Title"/>
    <w:basedOn w:val="a"/>
    <w:next w:val="a"/>
    <w:link w:val="Char3"/>
    <w:qFormat/>
    <w:rsid w:val="008E77E9"/>
    <w:pPr>
      <w:spacing w:before="240" w:after="60"/>
      <w:jc w:val="center"/>
      <w:outlineLvl w:val="0"/>
    </w:pPr>
    <w:rPr>
      <w:rFonts w:ascii="Cambria" w:eastAsia="宋体" w:hAnsi="Cambria"/>
      <w:b/>
      <w:bCs/>
      <w:szCs w:val="32"/>
    </w:rPr>
  </w:style>
  <w:style w:type="character" w:styleId="aa">
    <w:name w:val="Strong"/>
    <w:qFormat/>
    <w:rsid w:val="008E77E9"/>
    <w:rPr>
      <w:b/>
      <w:bCs/>
    </w:rPr>
  </w:style>
  <w:style w:type="character" w:styleId="ab">
    <w:name w:val="page number"/>
    <w:basedOn w:val="a0"/>
    <w:qFormat/>
    <w:rsid w:val="008E77E9"/>
  </w:style>
  <w:style w:type="character" w:styleId="ac">
    <w:name w:val="FollowedHyperlink"/>
    <w:qFormat/>
    <w:rsid w:val="008E77E9"/>
    <w:rPr>
      <w:color w:val="800080"/>
      <w:u w:val="single"/>
    </w:rPr>
  </w:style>
  <w:style w:type="character" w:styleId="ad">
    <w:name w:val="Emphasis"/>
    <w:qFormat/>
    <w:rsid w:val="008E77E9"/>
    <w:rPr>
      <w:i/>
      <w:iCs/>
    </w:rPr>
  </w:style>
  <w:style w:type="character" w:styleId="ae">
    <w:name w:val="Hyperlink"/>
    <w:uiPriority w:val="99"/>
    <w:qFormat/>
    <w:rsid w:val="008E77E9"/>
    <w:rPr>
      <w:rFonts w:ascii="ˎ̥" w:hAnsi="ˎ̥" w:hint="default"/>
      <w:color w:val="0404B3"/>
      <w:sz w:val="18"/>
      <w:szCs w:val="18"/>
      <w:u w:val="none"/>
    </w:rPr>
  </w:style>
  <w:style w:type="paragraph" w:customStyle="1" w:styleId="Style20">
    <w:name w:val="_Style 20"/>
    <w:basedOn w:val="1"/>
    <w:next w:val="a"/>
    <w:uiPriority w:val="39"/>
    <w:qFormat/>
    <w:rsid w:val="008E77E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E77E9"/>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E77E9"/>
    <w:rPr>
      <w:rFonts w:eastAsia="仿宋_GB2312"/>
      <w:kern w:val="2"/>
      <w:sz w:val="18"/>
      <w:szCs w:val="18"/>
    </w:rPr>
  </w:style>
  <w:style w:type="character" w:customStyle="1" w:styleId="Char">
    <w:name w:val="纯文本 Char"/>
    <w:link w:val="a4"/>
    <w:uiPriority w:val="99"/>
    <w:qFormat/>
    <w:rsid w:val="008E77E9"/>
    <w:rPr>
      <w:rFonts w:ascii="宋体" w:hAnsi="Courier New" w:cs="Courier New"/>
      <w:kern w:val="2"/>
      <w:sz w:val="21"/>
      <w:szCs w:val="21"/>
    </w:rPr>
  </w:style>
  <w:style w:type="character" w:customStyle="1" w:styleId="Char10">
    <w:name w:val="纯文本 Char1"/>
    <w:qFormat/>
    <w:rsid w:val="008E77E9"/>
    <w:rPr>
      <w:rFonts w:ascii="宋体" w:hAnsi="Courier New" w:cs="Courier New"/>
      <w:kern w:val="2"/>
      <w:sz w:val="21"/>
      <w:szCs w:val="21"/>
    </w:rPr>
  </w:style>
  <w:style w:type="character" w:customStyle="1" w:styleId="Char2">
    <w:name w:val="副标题 Char"/>
    <w:link w:val="a8"/>
    <w:qFormat/>
    <w:rsid w:val="008E77E9"/>
    <w:rPr>
      <w:rFonts w:ascii="Cambria" w:hAnsi="Cambria" w:cs="Times New Roman"/>
      <w:b/>
      <w:bCs/>
      <w:kern w:val="28"/>
      <w:sz w:val="32"/>
      <w:szCs w:val="32"/>
    </w:rPr>
  </w:style>
  <w:style w:type="character" w:customStyle="1" w:styleId="1Char">
    <w:name w:val="标题 1 Char"/>
    <w:link w:val="1"/>
    <w:qFormat/>
    <w:rsid w:val="008E77E9"/>
    <w:rPr>
      <w:rFonts w:eastAsia="仿宋_GB2312"/>
      <w:b/>
      <w:bCs/>
      <w:kern w:val="44"/>
      <w:sz w:val="44"/>
      <w:szCs w:val="44"/>
    </w:rPr>
  </w:style>
  <w:style w:type="character" w:customStyle="1" w:styleId="Char3">
    <w:name w:val="标题 Char"/>
    <w:link w:val="a9"/>
    <w:qFormat/>
    <w:rsid w:val="008E77E9"/>
    <w:rPr>
      <w:rFonts w:ascii="Cambria" w:hAnsi="Cambria" w:cs="Times New Roman"/>
      <w:b/>
      <w:bCs/>
      <w:kern w:val="2"/>
      <w:sz w:val="32"/>
      <w:szCs w:val="32"/>
    </w:rPr>
  </w:style>
  <w:style w:type="character" w:customStyle="1" w:styleId="11Char">
    <w:name w:val="1.1 Char"/>
    <w:link w:val="11"/>
    <w:qFormat/>
    <w:rsid w:val="008E77E9"/>
    <w:rPr>
      <w:rFonts w:ascii="Calibri" w:hAnsi="Calibri"/>
      <w:b/>
      <w:bCs/>
      <w:kern w:val="2"/>
      <w:sz w:val="30"/>
      <w:szCs w:val="32"/>
    </w:rPr>
  </w:style>
  <w:style w:type="character" w:customStyle="1" w:styleId="3Char">
    <w:name w:val="标题 3 Char"/>
    <w:link w:val="3"/>
    <w:semiHidden/>
    <w:qFormat/>
    <w:rsid w:val="008E77E9"/>
    <w:rPr>
      <w:rFonts w:eastAsia="仿宋_GB2312"/>
      <w:b/>
      <w:bCs/>
      <w:kern w:val="2"/>
      <w:sz w:val="32"/>
      <w:szCs w:val="32"/>
    </w:rPr>
  </w:style>
  <w:style w:type="character" w:customStyle="1" w:styleId="2Char">
    <w:name w:val="标题 2 Char"/>
    <w:link w:val="2"/>
    <w:uiPriority w:val="9"/>
    <w:qFormat/>
    <w:rsid w:val="008E77E9"/>
    <w:rPr>
      <w:rFonts w:ascii="Cambria" w:hAnsi="Cambria"/>
      <w:b/>
      <w:bCs/>
      <w:kern w:val="2"/>
      <w:sz w:val="32"/>
      <w:szCs w:val="32"/>
    </w:rPr>
  </w:style>
  <w:style w:type="character" w:customStyle="1" w:styleId="Char0">
    <w:name w:val="页脚 Char"/>
    <w:link w:val="a6"/>
    <w:uiPriority w:val="99"/>
    <w:qFormat/>
    <w:rsid w:val="008E77E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544</Words>
  <Characters>3106</Characters>
  <Application>Microsoft Office Word</Application>
  <DocSecurity>0</DocSecurity>
  <Lines>25</Lines>
  <Paragraphs>7</Paragraphs>
  <ScaleCrop>false</ScaleCrop>
  <Company>Lenovo</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E011</dc:title>
  <dc:creator>新大榭</dc:creator>
  <cp:lastModifiedBy>Zhanglb</cp:lastModifiedBy>
  <cp:revision>61</cp:revision>
  <cp:lastPrinted>2016-11-15T16:26:00Z</cp:lastPrinted>
  <dcterms:created xsi:type="dcterms:W3CDTF">2016-10-19T07:39:00Z</dcterms:created>
  <dcterms:modified xsi:type="dcterms:W3CDTF">2023-10-23T07:54:00Z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