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D3" w:rsidRDefault="00A13D63" w:rsidP="00A13D63">
      <w:pPr>
        <w:spacing w:line="500" w:lineRule="exact"/>
        <w:jc w:val="center"/>
        <w:rPr>
          <w:rFonts w:ascii="微软雅黑" w:eastAsia="微软雅黑" w:hAnsi="微软雅黑" w:cs="宋体" w:hint="eastAsia"/>
          <w:b/>
          <w:color w:val="FF0000"/>
          <w:kern w:val="0"/>
          <w:sz w:val="40"/>
          <w:szCs w:val="40"/>
        </w:rPr>
      </w:pPr>
      <w:r w:rsidRPr="00A13D63">
        <w:rPr>
          <w:rFonts w:ascii="微软雅黑" w:eastAsia="微软雅黑" w:hAnsi="微软雅黑" w:cs="宋体" w:hint="eastAsia"/>
          <w:b/>
          <w:color w:val="FF0000"/>
          <w:kern w:val="0"/>
          <w:sz w:val="40"/>
          <w:szCs w:val="40"/>
        </w:rPr>
        <w:t>《</w:t>
      </w:r>
      <w:r w:rsidR="001860D9" w:rsidRPr="00A13D63">
        <w:rPr>
          <w:rFonts w:ascii="微软雅黑" w:eastAsia="微软雅黑" w:hAnsi="微软雅黑" w:cs="宋体" w:hint="eastAsia"/>
          <w:b/>
          <w:color w:val="FF0000"/>
          <w:kern w:val="0"/>
          <w:sz w:val="40"/>
          <w:szCs w:val="40"/>
        </w:rPr>
        <w:t>中华人民共和国注册会计师法</w:t>
      </w:r>
      <w:r w:rsidRPr="00A13D63">
        <w:rPr>
          <w:rFonts w:ascii="微软雅黑" w:eastAsia="微软雅黑" w:hAnsi="微软雅黑" w:cs="宋体" w:hint="eastAsia"/>
          <w:b/>
          <w:color w:val="FF0000"/>
          <w:kern w:val="0"/>
          <w:sz w:val="40"/>
          <w:szCs w:val="40"/>
        </w:rPr>
        <w:t>》</w:t>
      </w:r>
    </w:p>
    <w:p w:rsidR="00A13D63" w:rsidRPr="00A13D63" w:rsidRDefault="00A13D63" w:rsidP="00A13D63">
      <w:pPr>
        <w:spacing w:line="500" w:lineRule="exact"/>
        <w:jc w:val="center"/>
        <w:rPr>
          <w:rFonts w:ascii="微软雅黑" w:eastAsia="微软雅黑" w:hAnsi="微软雅黑" w:cs="宋体"/>
          <w:kern w:val="0"/>
          <w:sz w:val="24"/>
        </w:rPr>
      </w:pPr>
      <w:r w:rsidRPr="00A13D63">
        <w:rPr>
          <w:rFonts w:ascii="微软雅黑" w:eastAsia="微软雅黑" w:hAnsi="微软雅黑" w:cs="宋体" w:hint="eastAsia"/>
          <w:kern w:val="0"/>
          <w:sz w:val="24"/>
        </w:rPr>
        <w:t>2014-08-31</w:t>
      </w:r>
    </w:p>
    <w:p w:rsidR="003E34D3" w:rsidRPr="005A0830" w:rsidRDefault="003E34D3" w:rsidP="005A0830">
      <w:pPr>
        <w:spacing w:line="240" w:lineRule="exact"/>
        <w:rPr>
          <w:rFonts w:ascii="微软雅黑" w:eastAsia="微软雅黑" w:hAnsi="微软雅黑" w:cs="宋体"/>
          <w:kern w:val="0"/>
          <w:sz w:val="20"/>
          <w:szCs w:val="20"/>
        </w:rPr>
      </w:pPr>
    </w:p>
    <w:p w:rsidR="003E34D3" w:rsidRPr="00A13D63" w:rsidRDefault="001860D9" w:rsidP="005A0830">
      <w:pPr>
        <w:spacing w:line="240" w:lineRule="exact"/>
        <w:ind w:leftChars="200" w:left="640" w:rightChars="200" w:right="640"/>
        <w:rPr>
          <w:rFonts w:ascii="微软雅黑" w:eastAsia="微软雅黑" w:hAnsi="微软雅黑" w:cs="Arial"/>
          <w:color w:val="00B050"/>
          <w:kern w:val="0"/>
          <w:sz w:val="18"/>
          <w:szCs w:val="18"/>
        </w:rPr>
      </w:pPr>
      <w:r w:rsidRPr="00A13D63">
        <w:rPr>
          <w:rFonts w:ascii="微软雅黑" w:eastAsia="微软雅黑" w:hAnsi="微软雅黑" w:cs="楷体_GB2312" w:hint="eastAsia"/>
          <w:color w:val="00B050"/>
          <w:kern w:val="0"/>
          <w:sz w:val="18"/>
          <w:szCs w:val="18"/>
        </w:rPr>
        <w:t>（</w:t>
      </w:r>
      <w:r w:rsidRPr="00A13D63">
        <w:rPr>
          <w:rFonts w:ascii="微软雅黑" w:eastAsia="微软雅黑" w:hAnsi="微软雅黑" w:cs="楷体_GB2312" w:hint="eastAsia"/>
          <w:color w:val="00B050"/>
          <w:kern w:val="0"/>
          <w:sz w:val="18"/>
          <w:szCs w:val="18"/>
        </w:rPr>
        <w:t>1993</w:t>
      </w:r>
      <w:r w:rsidRPr="00A13D63">
        <w:rPr>
          <w:rFonts w:ascii="微软雅黑" w:eastAsia="微软雅黑" w:hAnsi="微软雅黑" w:cs="楷体_GB2312" w:hint="eastAsia"/>
          <w:color w:val="00B050"/>
          <w:kern w:val="0"/>
          <w:sz w:val="18"/>
          <w:szCs w:val="18"/>
        </w:rPr>
        <w:t>年</w:t>
      </w:r>
      <w:r w:rsidRPr="00A13D63">
        <w:rPr>
          <w:rFonts w:ascii="微软雅黑" w:eastAsia="微软雅黑" w:hAnsi="微软雅黑" w:cs="楷体_GB2312" w:hint="eastAsia"/>
          <w:color w:val="00B050"/>
          <w:kern w:val="0"/>
          <w:sz w:val="18"/>
          <w:szCs w:val="18"/>
        </w:rPr>
        <w:t>10</w:t>
      </w:r>
      <w:r w:rsidRPr="00A13D63">
        <w:rPr>
          <w:rFonts w:ascii="微软雅黑" w:eastAsia="微软雅黑" w:hAnsi="微软雅黑" w:cs="楷体_GB2312" w:hint="eastAsia"/>
          <w:color w:val="00B050"/>
          <w:kern w:val="0"/>
          <w:sz w:val="18"/>
          <w:szCs w:val="18"/>
        </w:rPr>
        <w:t>月</w:t>
      </w:r>
      <w:r w:rsidRPr="00A13D63">
        <w:rPr>
          <w:rFonts w:ascii="微软雅黑" w:eastAsia="微软雅黑" w:hAnsi="微软雅黑" w:cs="楷体_GB2312" w:hint="eastAsia"/>
          <w:color w:val="00B050"/>
          <w:kern w:val="0"/>
          <w:sz w:val="18"/>
          <w:szCs w:val="18"/>
        </w:rPr>
        <w:t>31</w:t>
      </w:r>
      <w:r w:rsidRPr="00A13D63">
        <w:rPr>
          <w:rFonts w:ascii="微软雅黑" w:eastAsia="微软雅黑" w:hAnsi="微软雅黑" w:cs="楷体_GB2312" w:hint="eastAsia"/>
          <w:color w:val="00B050"/>
          <w:kern w:val="0"/>
          <w:sz w:val="18"/>
          <w:szCs w:val="18"/>
        </w:rPr>
        <w:t>日第八届全国人民代表大会常务委员会第四次会议通过</w:t>
      </w:r>
      <w:bookmarkStart w:id="0" w:name="_GoBack"/>
      <w:bookmarkEnd w:id="0"/>
      <w:r w:rsidRPr="00A13D63">
        <w:rPr>
          <w:rFonts w:ascii="微软雅黑" w:eastAsia="微软雅黑" w:hAnsi="微软雅黑" w:cs="楷体_GB2312" w:hint="eastAsia"/>
          <w:color w:val="00B050"/>
          <w:kern w:val="0"/>
          <w:sz w:val="18"/>
          <w:szCs w:val="18"/>
        </w:rPr>
        <w:t xml:space="preserve">　根据</w:t>
      </w:r>
      <w:r w:rsidRPr="00A13D63">
        <w:rPr>
          <w:rFonts w:ascii="微软雅黑" w:eastAsia="微软雅黑" w:hAnsi="微软雅黑" w:cs="楷体_GB2312" w:hint="eastAsia"/>
          <w:color w:val="00B050"/>
          <w:kern w:val="0"/>
          <w:sz w:val="18"/>
          <w:szCs w:val="18"/>
        </w:rPr>
        <w:t>2014</w:t>
      </w:r>
      <w:r w:rsidRPr="00A13D63">
        <w:rPr>
          <w:rFonts w:ascii="微软雅黑" w:eastAsia="微软雅黑" w:hAnsi="微软雅黑" w:cs="楷体_GB2312" w:hint="eastAsia"/>
          <w:color w:val="00B050"/>
          <w:kern w:val="0"/>
          <w:sz w:val="18"/>
          <w:szCs w:val="18"/>
        </w:rPr>
        <w:t>年</w:t>
      </w:r>
      <w:r w:rsidRPr="00A13D63">
        <w:rPr>
          <w:rFonts w:ascii="微软雅黑" w:eastAsia="微软雅黑" w:hAnsi="微软雅黑" w:cs="楷体_GB2312" w:hint="eastAsia"/>
          <w:color w:val="00B050"/>
          <w:kern w:val="0"/>
          <w:sz w:val="18"/>
          <w:szCs w:val="18"/>
        </w:rPr>
        <w:t>8</w:t>
      </w:r>
      <w:r w:rsidRPr="00A13D63">
        <w:rPr>
          <w:rFonts w:ascii="微软雅黑" w:eastAsia="微软雅黑" w:hAnsi="微软雅黑" w:cs="楷体_GB2312" w:hint="eastAsia"/>
          <w:color w:val="00B050"/>
          <w:kern w:val="0"/>
          <w:sz w:val="18"/>
          <w:szCs w:val="18"/>
        </w:rPr>
        <w:t>月</w:t>
      </w:r>
      <w:r w:rsidRPr="00A13D63">
        <w:rPr>
          <w:rFonts w:ascii="微软雅黑" w:eastAsia="微软雅黑" w:hAnsi="微软雅黑" w:cs="楷体_GB2312" w:hint="eastAsia"/>
          <w:color w:val="00B050"/>
          <w:kern w:val="0"/>
          <w:sz w:val="18"/>
          <w:szCs w:val="18"/>
        </w:rPr>
        <w:t>31</w:t>
      </w:r>
      <w:r w:rsidRPr="00A13D63">
        <w:rPr>
          <w:rFonts w:ascii="微软雅黑" w:eastAsia="微软雅黑" w:hAnsi="微软雅黑" w:cs="楷体_GB2312" w:hint="eastAsia"/>
          <w:color w:val="00B050"/>
          <w:kern w:val="0"/>
          <w:sz w:val="18"/>
          <w:szCs w:val="18"/>
        </w:rPr>
        <w:t>日第十二届全国人民代表大会常务委员会第十次会议《关于修改</w:t>
      </w:r>
      <w:r w:rsidRPr="00A13D63">
        <w:rPr>
          <w:rFonts w:ascii="微软雅黑" w:eastAsia="微软雅黑" w:hAnsi="微软雅黑" w:cs="楷体_GB2312" w:hint="eastAsia"/>
          <w:color w:val="00B050"/>
          <w:kern w:val="0"/>
          <w:sz w:val="18"/>
          <w:szCs w:val="18"/>
        </w:rPr>
        <w:t>&lt;</w:t>
      </w:r>
      <w:r w:rsidRPr="00A13D63">
        <w:rPr>
          <w:rFonts w:ascii="微软雅黑" w:eastAsia="微软雅黑" w:hAnsi="微软雅黑" w:cs="楷体_GB2312" w:hint="eastAsia"/>
          <w:color w:val="00B050"/>
          <w:kern w:val="0"/>
          <w:sz w:val="18"/>
          <w:szCs w:val="18"/>
        </w:rPr>
        <w:t>中华人民共和国保险法</w:t>
      </w:r>
      <w:r w:rsidRPr="00A13D63">
        <w:rPr>
          <w:rFonts w:ascii="微软雅黑" w:eastAsia="微软雅黑" w:hAnsi="微软雅黑" w:cs="楷体_GB2312" w:hint="eastAsia"/>
          <w:color w:val="00B050"/>
          <w:kern w:val="0"/>
          <w:sz w:val="18"/>
          <w:szCs w:val="18"/>
        </w:rPr>
        <w:t>&gt;</w:t>
      </w:r>
      <w:r w:rsidRPr="00A13D63">
        <w:rPr>
          <w:rFonts w:ascii="微软雅黑" w:eastAsia="微软雅黑" w:hAnsi="微软雅黑" w:cs="楷体_GB2312" w:hint="eastAsia"/>
          <w:color w:val="00B050"/>
          <w:kern w:val="0"/>
          <w:sz w:val="18"/>
          <w:szCs w:val="18"/>
        </w:rPr>
        <w:t>等五部法律的决定》修正）</w:t>
      </w:r>
    </w:p>
    <w:p w:rsidR="003E34D3" w:rsidRPr="005A0830" w:rsidRDefault="003E34D3" w:rsidP="005A0830">
      <w:pPr>
        <w:spacing w:line="240" w:lineRule="exact"/>
        <w:rPr>
          <w:rFonts w:ascii="微软雅黑" w:eastAsia="微软雅黑" w:hAnsi="微软雅黑" w:cs="Arial"/>
          <w:kern w:val="0"/>
          <w:sz w:val="20"/>
          <w:szCs w:val="20"/>
        </w:rPr>
      </w:pPr>
    </w:p>
    <w:p w:rsidR="003E34D3" w:rsidRPr="005A0830" w:rsidRDefault="001860D9" w:rsidP="005A0830">
      <w:pPr>
        <w:spacing w:line="240" w:lineRule="exact"/>
        <w:jc w:val="center"/>
        <w:rPr>
          <w:rFonts w:ascii="微软雅黑" w:eastAsia="微软雅黑" w:hAnsi="微软雅黑" w:cs="楷体_GB2312"/>
          <w:b/>
          <w:kern w:val="0"/>
          <w:sz w:val="20"/>
          <w:szCs w:val="20"/>
        </w:rPr>
      </w:pPr>
      <w:r w:rsidRPr="005A0830">
        <w:rPr>
          <w:rFonts w:ascii="微软雅黑" w:eastAsia="微软雅黑" w:hAnsi="微软雅黑" w:cs="楷体_GB2312" w:hint="eastAsia"/>
          <w:b/>
          <w:kern w:val="0"/>
          <w:sz w:val="20"/>
          <w:szCs w:val="20"/>
        </w:rPr>
        <w:t>目</w:t>
      </w:r>
      <w:r w:rsidRPr="005A0830">
        <w:rPr>
          <w:rFonts w:ascii="微软雅黑" w:eastAsia="微软雅黑" w:hAnsi="微软雅黑" w:cs="楷体_GB2312" w:hint="eastAsia"/>
          <w:b/>
          <w:kern w:val="0"/>
          <w:sz w:val="20"/>
          <w:szCs w:val="20"/>
        </w:rPr>
        <w:t xml:space="preserve">　　</w:t>
      </w:r>
      <w:r w:rsidRPr="005A0830">
        <w:rPr>
          <w:rFonts w:ascii="微软雅黑" w:eastAsia="微软雅黑" w:hAnsi="微软雅黑" w:cs="楷体_GB2312" w:hint="eastAsia"/>
          <w:b/>
          <w:kern w:val="0"/>
          <w:sz w:val="20"/>
          <w:szCs w:val="20"/>
        </w:rPr>
        <w:t>录</w:t>
      </w:r>
    </w:p>
    <w:p w:rsidR="003E34D3" w:rsidRPr="005A0830" w:rsidRDefault="001860D9" w:rsidP="005A0830">
      <w:pPr>
        <w:spacing w:line="240" w:lineRule="exact"/>
        <w:rPr>
          <w:rFonts w:ascii="微软雅黑" w:eastAsia="微软雅黑" w:hAnsi="微软雅黑" w:cs="宋体"/>
          <w:b/>
          <w:color w:val="7030A0"/>
          <w:kern w:val="0"/>
          <w:sz w:val="20"/>
          <w:szCs w:val="20"/>
        </w:rPr>
      </w:pPr>
      <w:r w:rsidRPr="005A0830">
        <w:rPr>
          <w:rFonts w:ascii="微软雅黑" w:eastAsia="微软雅黑" w:hAnsi="微软雅黑" w:cs="宋体" w:hint="eastAsia"/>
          <w:b/>
          <w:color w:val="7030A0"/>
          <w:kern w:val="0"/>
          <w:sz w:val="20"/>
          <w:szCs w:val="20"/>
        </w:rPr>
        <w:t xml:space="preserve">　　</w:t>
      </w:r>
      <w:r w:rsidRPr="005A0830">
        <w:rPr>
          <w:rFonts w:ascii="微软雅黑" w:eastAsia="微软雅黑" w:hAnsi="微软雅黑" w:cs="楷体_GB2312" w:hint="eastAsia"/>
          <w:b/>
          <w:color w:val="7030A0"/>
          <w:kern w:val="0"/>
          <w:sz w:val="20"/>
          <w:szCs w:val="20"/>
        </w:rPr>
        <w:t>第</w:t>
      </w:r>
      <w:r w:rsidRPr="005A0830">
        <w:rPr>
          <w:rFonts w:ascii="微软雅黑" w:eastAsia="微软雅黑" w:hAnsi="微软雅黑" w:cs="楷体_GB2312" w:hint="eastAsia"/>
          <w:b/>
          <w:color w:val="7030A0"/>
          <w:kern w:val="0"/>
          <w:sz w:val="20"/>
          <w:szCs w:val="20"/>
        </w:rPr>
        <w:t>一章　总则</w:t>
      </w:r>
      <w:r w:rsidR="005A0830">
        <w:rPr>
          <w:rFonts w:ascii="微软雅黑" w:eastAsia="微软雅黑" w:hAnsi="微软雅黑" w:cs="楷体_GB2312" w:hint="eastAsia"/>
          <w:b/>
          <w:color w:val="7030A0"/>
          <w:kern w:val="0"/>
          <w:sz w:val="20"/>
          <w:szCs w:val="20"/>
        </w:rPr>
        <w:t xml:space="preserve"> ---------------------------------------------------------------------------------------------------</w:t>
      </w:r>
    </w:p>
    <w:p w:rsidR="003E34D3" w:rsidRPr="005A0830" w:rsidRDefault="001860D9" w:rsidP="005A0830">
      <w:pPr>
        <w:spacing w:line="240" w:lineRule="exact"/>
        <w:rPr>
          <w:rFonts w:ascii="微软雅黑" w:eastAsia="微软雅黑" w:hAnsi="微软雅黑" w:cs="宋体"/>
          <w:b/>
          <w:color w:val="7030A0"/>
          <w:kern w:val="0"/>
          <w:sz w:val="20"/>
          <w:szCs w:val="20"/>
        </w:rPr>
      </w:pPr>
      <w:r w:rsidRPr="005A0830">
        <w:rPr>
          <w:rFonts w:ascii="微软雅黑" w:eastAsia="微软雅黑" w:hAnsi="微软雅黑" w:cs="宋体" w:hint="eastAsia"/>
          <w:b/>
          <w:color w:val="7030A0"/>
          <w:kern w:val="0"/>
          <w:sz w:val="20"/>
          <w:szCs w:val="20"/>
        </w:rPr>
        <w:t xml:space="preserve">　　</w:t>
      </w:r>
      <w:r w:rsidRPr="005A0830">
        <w:rPr>
          <w:rFonts w:ascii="微软雅黑" w:eastAsia="微软雅黑" w:hAnsi="微软雅黑" w:cs="楷体_GB2312" w:hint="eastAsia"/>
          <w:b/>
          <w:color w:val="7030A0"/>
          <w:kern w:val="0"/>
          <w:sz w:val="20"/>
          <w:szCs w:val="20"/>
        </w:rPr>
        <w:t>第</w:t>
      </w:r>
      <w:r w:rsidRPr="005A0830">
        <w:rPr>
          <w:rFonts w:ascii="微软雅黑" w:eastAsia="微软雅黑" w:hAnsi="微软雅黑" w:cs="楷体_GB2312" w:hint="eastAsia"/>
          <w:b/>
          <w:color w:val="7030A0"/>
          <w:kern w:val="0"/>
          <w:sz w:val="20"/>
          <w:szCs w:val="20"/>
        </w:rPr>
        <w:t>二章　考试和注册</w:t>
      </w:r>
      <w:r w:rsidR="005A0830">
        <w:rPr>
          <w:rFonts w:ascii="微软雅黑" w:eastAsia="微软雅黑" w:hAnsi="微软雅黑" w:cs="楷体_GB2312" w:hint="eastAsia"/>
          <w:b/>
          <w:color w:val="7030A0"/>
          <w:kern w:val="0"/>
          <w:sz w:val="20"/>
          <w:szCs w:val="20"/>
        </w:rPr>
        <w:t xml:space="preserve"> --------------------------------------------------------------------------------------------</w:t>
      </w:r>
    </w:p>
    <w:p w:rsidR="003E34D3" w:rsidRPr="005A0830" w:rsidRDefault="001860D9" w:rsidP="005A0830">
      <w:pPr>
        <w:spacing w:line="240" w:lineRule="exact"/>
        <w:rPr>
          <w:rFonts w:ascii="微软雅黑" w:eastAsia="微软雅黑" w:hAnsi="微软雅黑" w:cs="宋体"/>
          <w:b/>
          <w:color w:val="7030A0"/>
          <w:kern w:val="0"/>
          <w:sz w:val="20"/>
          <w:szCs w:val="20"/>
        </w:rPr>
      </w:pPr>
      <w:r w:rsidRPr="005A0830">
        <w:rPr>
          <w:rFonts w:ascii="微软雅黑" w:eastAsia="微软雅黑" w:hAnsi="微软雅黑" w:cs="宋体" w:hint="eastAsia"/>
          <w:b/>
          <w:color w:val="7030A0"/>
          <w:kern w:val="0"/>
          <w:sz w:val="20"/>
          <w:szCs w:val="20"/>
        </w:rPr>
        <w:t xml:space="preserve">　　</w:t>
      </w:r>
      <w:r w:rsidRPr="005A0830">
        <w:rPr>
          <w:rFonts w:ascii="微软雅黑" w:eastAsia="微软雅黑" w:hAnsi="微软雅黑" w:cs="楷体_GB2312" w:hint="eastAsia"/>
          <w:b/>
          <w:color w:val="7030A0"/>
          <w:kern w:val="0"/>
          <w:sz w:val="20"/>
          <w:szCs w:val="20"/>
        </w:rPr>
        <w:t>第</w:t>
      </w:r>
      <w:r w:rsidRPr="005A0830">
        <w:rPr>
          <w:rFonts w:ascii="微软雅黑" w:eastAsia="微软雅黑" w:hAnsi="微软雅黑" w:cs="楷体_GB2312" w:hint="eastAsia"/>
          <w:b/>
          <w:color w:val="7030A0"/>
          <w:kern w:val="0"/>
          <w:sz w:val="20"/>
          <w:szCs w:val="20"/>
        </w:rPr>
        <w:t>三章　业务范围和规则</w:t>
      </w:r>
      <w:r w:rsidR="005A0830">
        <w:rPr>
          <w:rFonts w:ascii="微软雅黑" w:eastAsia="微软雅黑" w:hAnsi="微软雅黑" w:cs="楷体_GB2312" w:hint="eastAsia"/>
          <w:b/>
          <w:color w:val="7030A0"/>
          <w:kern w:val="0"/>
          <w:sz w:val="20"/>
          <w:szCs w:val="20"/>
        </w:rPr>
        <w:t xml:space="preserve"> ----------------------------------------------------------------------------------------</w:t>
      </w:r>
    </w:p>
    <w:p w:rsidR="003E34D3" w:rsidRPr="005A0830" w:rsidRDefault="001860D9" w:rsidP="005A0830">
      <w:pPr>
        <w:spacing w:line="240" w:lineRule="exact"/>
        <w:rPr>
          <w:rFonts w:ascii="微软雅黑" w:eastAsia="微软雅黑" w:hAnsi="微软雅黑" w:cs="宋体"/>
          <w:b/>
          <w:color w:val="7030A0"/>
          <w:kern w:val="0"/>
          <w:sz w:val="20"/>
          <w:szCs w:val="20"/>
        </w:rPr>
      </w:pPr>
      <w:r w:rsidRPr="005A0830">
        <w:rPr>
          <w:rFonts w:ascii="微软雅黑" w:eastAsia="微软雅黑" w:hAnsi="微软雅黑" w:cs="宋体" w:hint="eastAsia"/>
          <w:b/>
          <w:color w:val="7030A0"/>
          <w:kern w:val="0"/>
          <w:sz w:val="20"/>
          <w:szCs w:val="20"/>
        </w:rPr>
        <w:t xml:space="preserve">　　</w:t>
      </w:r>
      <w:r w:rsidRPr="005A0830">
        <w:rPr>
          <w:rFonts w:ascii="微软雅黑" w:eastAsia="微软雅黑" w:hAnsi="微软雅黑" w:cs="楷体_GB2312" w:hint="eastAsia"/>
          <w:b/>
          <w:color w:val="7030A0"/>
          <w:kern w:val="0"/>
          <w:sz w:val="20"/>
          <w:szCs w:val="20"/>
        </w:rPr>
        <w:t>第</w:t>
      </w:r>
      <w:r w:rsidRPr="005A0830">
        <w:rPr>
          <w:rFonts w:ascii="微软雅黑" w:eastAsia="微软雅黑" w:hAnsi="微软雅黑" w:cs="楷体_GB2312" w:hint="eastAsia"/>
          <w:b/>
          <w:color w:val="7030A0"/>
          <w:kern w:val="0"/>
          <w:sz w:val="20"/>
          <w:szCs w:val="20"/>
        </w:rPr>
        <w:t>四章　会计师事务所</w:t>
      </w:r>
      <w:r w:rsidR="005A0830">
        <w:rPr>
          <w:rFonts w:ascii="微软雅黑" w:eastAsia="微软雅黑" w:hAnsi="微软雅黑" w:cs="楷体_GB2312" w:hint="eastAsia"/>
          <w:b/>
          <w:color w:val="7030A0"/>
          <w:kern w:val="0"/>
          <w:sz w:val="20"/>
          <w:szCs w:val="20"/>
        </w:rPr>
        <w:t xml:space="preserve"> ------------------------------------------------------------------------------------------</w:t>
      </w:r>
    </w:p>
    <w:p w:rsidR="003E34D3" w:rsidRPr="005A0830" w:rsidRDefault="001860D9" w:rsidP="005A0830">
      <w:pPr>
        <w:spacing w:line="240" w:lineRule="exact"/>
        <w:rPr>
          <w:rFonts w:ascii="微软雅黑" w:eastAsia="微软雅黑" w:hAnsi="微软雅黑" w:cs="宋体"/>
          <w:b/>
          <w:color w:val="7030A0"/>
          <w:kern w:val="0"/>
          <w:sz w:val="20"/>
          <w:szCs w:val="20"/>
        </w:rPr>
      </w:pPr>
      <w:r w:rsidRPr="005A0830">
        <w:rPr>
          <w:rFonts w:ascii="微软雅黑" w:eastAsia="微软雅黑" w:hAnsi="微软雅黑" w:cs="宋体" w:hint="eastAsia"/>
          <w:b/>
          <w:color w:val="7030A0"/>
          <w:kern w:val="0"/>
          <w:sz w:val="20"/>
          <w:szCs w:val="20"/>
        </w:rPr>
        <w:t xml:space="preserve">　　</w:t>
      </w:r>
      <w:r w:rsidRPr="005A0830">
        <w:rPr>
          <w:rFonts w:ascii="微软雅黑" w:eastAsia="微软雅黑" w:hAnsi="微软雅黑" w:cs="楷体_GB2312" w:hint="eastAsia"/>
          <w:b/>
          <w:color w:val="7030A0"/>
          <w:kern w:val="0"/>
          <w:sz w:val="20"/>
          <w:szCs w:val="20"/>
        </w:rPr>
        <w:t>第</w:t>
      </w:r>
      <w:r w:rsidRPr="005A0830">
        <w:rPr>
          <w:rFonts w:ascii="微软雅黑" w:eastAsia="微软雅黑" w:hAnsi="微软雅黑" w:cs="楷体_GB2312" w:hint="eastAsia"/>
          <w:b/>
          <w:color w:val="7030A0"/>
          <w:kern w:val="0"/>
          <w:sz w:val="20"/>
          <w:szCs w:val="20"/>
        </w:rPr>
        <w:t>五章　注册会计师协会</w:t>
      </w:r>
      <w:r w:rsidR="005A0830">
        <w:rPr>
          <w:rFonts w:ascii="微软雅黑" w:eastAsia="微软雅黑" w:hAnsi="微软雅黑" w:cs="楷体_GB2312" w:hint="eastAsia"/>
          <w:b/>
          <w:color w:val="7030A0"/>
          <w:kern w:val="0"/>
          <w:sz w:val="20"/>
          <w:szCs w:val="20"/>
        </w:rPr>
        <w:t xml:space="preserve"> ----------------------------------------------------------------------------------------</w:t>
      </w:r>
    </w:p>
    <w:p w:rsidR="003E34D3" w:rsidRPr="005A0830" w:rsidRDefault="001860D9" w:rsidP="005A0830">
      <w:pPr>
        <w:spacing w:line="240" w:lineRule="exact"/>
        <w:rPr>
          <w:rFonts w:ascii="微软雅黑" w:eastAsia="微软雅黑" w:hAnsi="微软雅黑" w:cs="宋体"/>
          <w:b/>
          <w:color w:val="7030A0"/>
          <w:kern w:val="0"/>
          <w:sz w:val="20"/>
          <w:szCs w:val="20"/>
        </w:rPr>
      </w:pPr>
      <w:r w:rsidRPr="005A0830">
        <w:rPr>
          <w:rFonts w:ascii="微软雅黑" w:eastAsia="微软雅黑" w:hAnsi="微软雅黑" w:cs="宋体" w:hint="eastAsia"/>
          <w:b/>
          <w:color w:val="7030A0"/>
          <w:kern w:val="0"/>
          <w:sz w:val="20"/>
          <w:szCs w:val="20"/>
        </w:rPr>
        <w:t xml:space="preserve">　　</w:t>
      </w:r>
      <w:r w:rsidRPr="005A0830">
        <w:rPr>
          <w:rFonts w:ascii="微软雅黑" w:eastAsia="微软雅黑" w:hAnsi="微软雅黑" w:cs="楷体_GB2312" w:hint="eastAsia"/>
          <w:b/>
          <w:color w:val="7030A0"/>
          <w:kern w:val="0"/>
          <w:sz w:val="20"/>
          <w:szCs w:val="20"/>
        </w:rPr>
        <w:t>第</w:t>
      </w:r>
      <w:r w:rsidRPr="005A0830">
        <w:rPr>
          <w:rFonts w:ascii="微软雅黑" w:eastAsia="微软雅黑" w:hAnsi="微软雅黑" w:cs="楷体_GB2312" w:hint="eastAsia"/>
          <w:b/>
          <w:color w:val="7030A0"/>
          <w:kern w:val="0"/>
          <w:sz w:val="20"/>
          <w:szCs w:val="20"/>
        </w:rPr>
        <w:t>六章　法律责任</w:t>
      </w:r>
      <w:r w:rsidR="005A0830">
        <w:rPr>
          <w:rFonts w:ascii="微软雅黑" w:eastAsia="微软雅黑" w:hAnsi="微软雅黑" w:cs="楷体_GB2312" w:hint="eastAsia"/>
          <w:b/>
          <w:color w:val="7030A0"/>
          <w:kern w:val="0"/>
          <w:sz w:val="20"/>
          <w:szCs w:val="20"/>
        </w:rPr>
        <w:t xml:space="preserve"> -----------------------------------------------------------------------------------------------</w:t>
      </w:r>
    </w:p>
    <w:p w:rsidR="003E34D3" w:rsidRPr="005A0830" w:rsidRDefault="001860D9" w:rsidP="005A0830">
      <w:pPr>
        <w:spacing w:line="240" w:lineRule="exact"/>
        <w:rPr>
          <w:rFonts w:ascii="微软雅黑" w:eastAsia="微软雅黑" w:hAnsi="微软雅黑" w:cs="楷体_GB2312"/>
          <w:b/>
          <w:color w:val="7030A0"/>
          <w:kern w:val="0"/>
          <w:sz w:val="20"/>
          <w:szCs w:val="20"/>
        </w:rPr>
      </w:pPr>
      <w:r w:rsidRPr="005A0830">
        <w:rPr>
          <w:rFonts w:ascii="微软雅黑" w:eastAsia="微软雅黑" w:hAnsi="微软雅黑" w:cs="宋体" w:hint="eastAsia"/>
          <w:b/>
          <w:color w:val="7030A0"/>
          <w:kern w:val="0"/>
          <w:sz w:val="20"/>
          <w:szCs w:val="20"/>
        </w:rPr>
        <w:t xml:space="preserve">　　</w:t>
      </w:r>
      <w:r w:rsidRPr="005A0830">
        <w:rPr>
          <w:rFonts w:ascii="微软雅黑" w:eastAsia="微软雅黑" w:hAnsi="微软雅黑" w:cs="楷体_GB2312" w:hint="eastAsia"/>
          <w:b/>
          <w:color w:val="7030A0"/>
          <w:kern w:val="0"/>
          <w:sz w:val="20"/>
          <w:szCs w:val="20"/>
        </w:rPr>
        <w:t>第</w:t>
      </w:r>
      <w:r w:rsidRPr="005A0830">
        <w:rPr>
          <w:rFonts w:ascii="微软雅黑" w:eastAsia="微软雅黑" w:hAnsi="微软雅黑" w:cs="楷体_GB2312" w:hint="eastAsia"/>
          <w:b/>
          <w:color w:val="7030A0"/>
          <w:kern w:val="0"/>
          <w:sz w:val="20"/>
          <w:szCs w:val="20"/>
        </w:rPr>
        <w:t>七章　附则</w:t>
      </w:r>
      <w:r w:rsidR="005A0830">
        <w:rPr>
          <w:rFonts w:ascii="微软雅黑" w:eastAsia="微软雅黑" w:hAnsi="微软雅黑" w:cs="楷体_GB2312" w:hint="eastAsia"/>
          <w:b/>
          <w:color w:val="7030A0"/>
          <w:kern w:val="0"/>
          <w:sz w:val="20"/>
          <w:szCs w:val="20"/>
        </w:rPr>
        <w:t xml:space="preserve"> ---------------------------------------------------------------------------------------------------</w:t>
      </w:r>
    </w:p>
    <w:p w:rsidR="003E34D3" w:rsidRPr="005A0830" w:rsidRDefault="003E34D3" w:rsidP="0066144D">
      <w:pPr>
        <w:spacing w:line="120" w:lineRule="exact"/>
        <w:rPr>
          <w:rFonts w:ascii="微软雅黑" w:eastAsia="微软雅黑" w:hAnsi="微软雅黑" w:cs="Arial"/>
          <w:kern w:val="0"/>
          <w:sz w:val="20"/>
          <w:szCs w:val="20"/>
        </w:rPr>
      </w:pPr>
    </w:p>
    <w:p w:rsidR="003E34D3" w:rsidRPr="005A0830" w:rsidRDefault="001860D9" w:rsidP="0066144D">
      <w:pPr>
        <w:spacing w:line="260" w:lineRule="exact"/>
        <w:jc w:val="center"/>
        <w:rPr>
          <w:rFonts w:ascii="微软雅黑" w:eastAsia="微软雅黑" w:hAnsi="微软雅黑" w:cs="黑体"/>
          <w:b/>
          <w:kern w:val="0"/>
          <w:sz w:val="20"/>
          <w:szCs w:val="20"/>
        </w:rPr>
      </w:pPr>
      <w:r w:rsidRPr="005A0830">
        <w:rPr>
          <w:rFonts w:ascii="微软雅黑" w:eastAsia="微软雅黑" w:hAnsi="微软雅黑" w:cs="黑体" w:hint="eastAsia"/>
          <w:b/>
          <w:kern w:val="0"/>
          <w:sz w:val="20"/>
          <w:szCs w:val="20"/>
        </w:rPr>
        <w:t>第一章　总则</w:t>
      </w:r>
    </w:p>
    <w:p w:rsidR="003E34D3" w:rsidRPr="005A0830" w:rsidRDefault="003E34D3" w:rsidP="0066144D">
      <w:pPr>
        <w:spacing w:line="120" w:lineRule="exact"/>
        <w:rPr>
          <w:rFonts w:ascii="微软雅黑" w:eastAsia="微软雅黑" w:hAnsi="微软雅黑" w:cs="宋体"/>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w:t>
      </w:r>
      <w:r w:rsidRPr="00221F3A">
        <w:rPr>
          <w:rFonts w:ascii="微软雅黑" w:eastAsia="微软雅黑" w:hAnsi="微软雅黑" w:cs="黑体" w:hint="eastAsia"/>
          <w:b/>
          <w:kern w:val="0"/>
          <w:sz w:val="20"/>
          <w:szCs w:val="20"/>
        </w:rPr>
        <w:t>一条</w:t>
      </w:r>
      <w:r w:rsidRPr="005A0830">
        <w:rPr>
          <w:rFonts w:ascii="微软雅黑" w:eastAsia="微软雅黑" w:hAnsi="微软雅黑" w:cs="Arial" w:hint="eastAsia"/>
          <w:kern w:val="0"/>
          <w:sz w:val="20"/>
          <w:szCs w:val="20"/>
        </w:rPr>
        <w:t xml:space="preserve">　为了发挥注册会计师在社会经济活动中的鉴证和服务作用，加强对注册会计师的管理，维护社会公共利益和投资者的合法权益，促进社会主义市场经济的健康发展，制定本法。</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第二条</w:t>
      </w:r>
      <w:r w:rsidRPr="005A0830">
        <w:rPr>
          <w:rFonts w:ascii="微软雅黑" w:eastAsia="微软雅黑" w:hAnsi="微软雅黑" w:cs="Arial" w:hint="eastAsia"/>
          <w:kern w:val="0"/>
          <w:sz w:val="20"/>
          <w:szCs w:val="20"/>
        </w:rPr>
        <w:t xml:space="preserve">　注册会计师是依法取得注册会计师证书并接受委托从事审计和会计咨询、会计服务业务的执业人员。</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第三条</w:t>
      </w:r>
      <w:r w:rsidRPr="005A0830">
        <w:rPr>
          <w:rFonts w:ascii="微软雅黑" w:eastAsia="微软雅黑" w:hAnsi="微软雅黑" w:cs="Arial" w:hint="eastAsia"/>
          <w:kern w:val="0"/>
          <w:sz w:val="20"/>
          <w:szCs w:val="20"/>
        </w:rPr>
        <w:t xml:space="preserve">　会计师事务所是依法设立并承办注册会计师业务的机构。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注册会计师执行业务，应当加入会计师事务所。</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第四条</w:t>
      </w:r>
      <w:r w:rsidRPr="005A0830">
        <w:rPr>
          <w:rFonts w:ascii="微软雅黑" w:eastAsia="微软雅黑" w:hAnsi="微软雅黑" w:cs="Arial" w:hint="eastAsia"/>
          <w:kern w:val="0"/>
          <w:sz w:val="20"/>
          <w:szCs w:val="20"/>
        </w:rPr>
        <w:t xml:space="preserve">　注册会计师协会是由注册会计师组成的社会团体。中国注册会计师协会是注册会计师的全国组织，省、自治区、直辖市注册会计师协会是注册会计</w:t>
      </w:r>
      <w:r w:rsidRPr="005A0830">
        <w:rPr>
          <w:rFonts w:ascii="微软雅黑" w:eastAsia="微软雅黑" w:hAnsi="微软雅黑" w:cs="Arial" w:hint="eastAsia"/>
          <w:kern w:val="0"/>
          <w:sz w:val="20"/>
          <w:szCs w:val="20"/>
        </w:rPr>
        <w:t>师的地方组织。</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第五条</w:t>
      </w:r>
      <w:r w:rsidRPr="005A0830">
        <w:rPr>
          <w:rFonts w:ascii="微软雅黑" w:eastAsia="微软雅黑" w:hAnsi="微软雅黑" w:cs="Arial" w:hint="eastAsia"/>
          <w:kern w:val="0"/>
          <w:sz w:val="20"/>
          <w:szCs w:val="20"/>
        </w:rPr>
        <w:t xml:space="preserve">　国务院财政部门和省、自治区、直辖市人民政府财政部门，依法对注册会计师、会计师事务所和注册会计师协会进行监督、指导。</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第六条</w:t>
      </w:r>
      <w:r w:rsidRPr="005A0830">
        <w:rPr>
          <w:rFonts w:ascii="微软雅黑" w:eastAsia="微软雅黑" w:hAnsi="微软雅黑" w:cs="Arial" w:hint="eastAsia"/>
          <w:kern w:val="0"/>
          <w:sz w:val="20"/>
          <w:szCs w:val="20"/>
        </w:rPr>
        <w:t xml:space="preserve">　注册会计师和会计师事务所执行业务，必须遵守法律、行政法规。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注册会计师和会计师事务所依法独立、公正执行业务，受法律保护。</w:t>
      </w:r>
    </w:p>
    <w:p w:rsidR="003E34D3" w:rsidRPr="005A0830" w:rsidRDefault="003E34D3" w:rsidP="0066144D">
      <w:pPr>
        <w:spacing w:line="260" w:lineRule="exact"/>
        <w:rPr>
          <w:rFonts w:ascii="微软雅黑" w:eastAsia="微软雅黑" w:hAnsi="微软雅黑" w:cs="宋体"/>
          <w:b/>
          <w:kern w:val="0"/>
          <w:sz w:val="20"/>
          <w:szCs w:val="20"/>
        </w:rPr>
      </w:pPr>
    </w:p>
    <w:p w:rsidR="003E34D3" w:rsidRPr="005A0830" w:rsidRDefault="001860D9" w:rsidP="0066144D">
      <w:pPr>
        <w:spacing w:line="260" w:lineRule="exact"/>
        <w:jc w:val="center"/>
        <w:rPr>
          <w:rFonts w:ascii="微软雅黑" w:eastAsia="微软雅黑" w:hAnsi="微软雅黑" w:cs="黑体"/>
          <w:b/>
          <w:kern w:val="0"/>
          <w:sz w:val="20"/>
          <w:szCs w:val="20"/>
        </w:rPr>
      </w:pPr>
      <w:r w:rsidRPr="005A0830">
        <w:rPr>
          <w:rFonts w:ascii="微软雅黑" w:eastAsia="微软雅黑" w:hAnsi="微软雅黑" w:cs="黑体" w:hint="eastAsia"/>
          <w:b/>
          <w:kern w:val="0"/>
          <w:sz w:val="20"/>
          <w:szCs w:val="20"/>
        </w:rPr>
        <w:t>第二章　考试和注册</w:t>
      </w:r>
    </w:p>
    <w:p w:rsidR="003E34D3" w:rsidRPr="005A0830" w:rsidRDefault="003E34D3" w:rsidP="0066144D">
      <w:pPr>
        <w:spacing w:line="120" w:lineRule="exact"/>
        <w:rPr>
          <w:rFonts w:ascii="微软雅黑" w:eastAsia="微软雅黑" w:hAnsi="微软雅黑" w:cs="宋体"/>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第七条</w:t>
      </w:r>
      <w:r w:rsidRPr="005A0830">
        <w:rPr>
          <w:rFonts w:ascii="微软雅黑" w:eastAsia="微软雅黑" w:hAnsi="微软雅黑" w:cs="Arial" w:hint="eastAsia"/>
          <w:kern w:val="0"/>
          <w:sz w:val="20"/>
          <w:szCs w:val="20"/>
        </w:rPr>
        <w:t xml:space="preserve">　国家实行注册会计师全国统一考试制度。注册会计师全国统一考试办法，由国务院财政部门制定，由中国注册会计师协会组织实施。</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第八条</w:t>
      </w:r>
      <w:r w:rsidRPr="005A0830">
        <w:rPr>
          <w:rFonts w:ascii="微软雅黑" w:eastAsia="微软雅黑" w:hAnsi="微软雅黑" w:cs="Arial" w:hint="eastAsia"/>
          <w:kern w:val="0"/>
          <w:sz w:val="20"/>
          <w:szCs w:val="20"/>
        </w:rPr>
        <w:t xml:space="preserve">　具有高等专科以上学校毕业的学历、或者具有会计或者相关专业中级以上技术职称的中国公民，可以申请参加注册会计师全国统一考试；具有会计或者相关专业高级技术职称的人员，可以免予部分科目的考试。</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第九条</w:t>
      </w:r>
      <w:r w:rsidRPr="005A0830">
        <w:rPr>
          <w:rFonts w:ascii="微软雅黑" w:eastAsia="微软雅黑" w:hAnsi="微软雅黑" w:cs="Arial" w:hint="eastAsia"/>
          <w:kern w:val="0"/>
          <w:sz w:val="20"/>
          <w:szCs w:val="20"/>
        </w:rPr>
        <w:t xml:space="preserve">　参加注册会计师全国统一考试成绩合格，并从事审计业务工作二年以上的，可以向省、自治区、直辖市注册会计师协会申请注册。</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除有本法第十条所列情形外，受理申请的注册会计师协会应当准予注册。</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第十条</w:t>
      </w:r>
      <w:r w:rsidRPr="005A0830">
        <w:rPr>
          <w:rFonts w:ascii="微软雅黑" w:eastAsia="微软雅黑" w:hAnsi="微软雅黑" w:cs="Arial" w:hint="eastAsia"/>
          <w:kern w:val="0"/>
          <w:sz w:val="20"/>
          <w:szCs w:val="20"/>
        </w:rPr>
        <w:t xml:space="preserve">　有下列情形之一的，受理申请的注册会计师协会不予注册</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（一）不具有完全民事行为能力的；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（二）因受刑事处罚</w:t>
      </w:r>
      <w:r w:rsidRPr="005A0830">
        <w:rPr>
          <w:rFonts w:ascii="微软雅黑" w:eastAsia="微软雅黑" w:hAnsi="微软雅黑" w:cs="Arial" w:hint="eastAsia"/>
          <w:kern w:val="0"/>
          <w:sz w:val="20"/>
          <w:szCs w:val="20"/>
        </w:rPr>
        <w:t>，自刑罚执行完毕之日起至申请注册之日止不满五年的；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（三）因在财务、会计、审计、企业管理或者其他经济管理工作中犯有严重错误受行政处罚、撤职以上处分，自处罚、处分决定之日起至申请注册之日止不满二年的；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（四）受吊销注册会计师证书的处罚，自处罚决定之日起至申请注册之日止不满五年的；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（五）国务院财政部门规定的其他不予注册的情形的。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第十一条</w:t>
      </w:r>
      <w:r w:rsidRPr="005A0830">
        <w:rPr>
          <w:rFonts w:ascii="微软雅黑" w:eastAsia="微软雅黑" w:hAnsi="微软雅黑" w:cs="Arial" w:hint="eastAsia"/>
          <w:kern w:val="0"/>
          <w:sz w:val="20"/>
          <w:szCs w:val="20"/>
        </w:rPr>
        <w:t xml:space="preserve">　注册会计师协会应当将准予注册的人员名单报国务院财政部门备案。国务院财政部门发现注册会计师协会的注册不符合本法规定的，应当通知有关的注册会计师协会撤销注册。</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注册会计师协会依照本法第十条的规定不予注册的，应当自决定之日起十五日内书面通知申请人。申请人有异议的，可以自收到通知之日起十五日内向国务院财政部门或者省、自治区、直辖市人民政府财政部门申请复议。</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第十二条</w:t>
      </w:r>
      <w:r w:rsidRPr="005A0830">
        <w:rPr>
          <w:rFonts w:ascii="微软雅黑" w:eastAsia="微软雅黑" w:hAnsi="微软雅黑" w:cs="Arial" w:hint="eastAsia"/>
          <w:kern w:val="0"/>
          <w:sz w:val="20"/>
          <w:szCs w:val="20"/>
        </w:rPr>
        <w:t xml:space="preserve">　准予注册的申请人，由注册会计师协会发给国务院财政部门统一制定的注册会计师证书。</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第十三条</w:t>
      </w:r>
      <w:r w:rsidRPr="005A0830">
        <w:rPr>
          <w:rFonts w:ascii="微软雅黑" w:eastAsia="微软雅黑" w:hAnsi="微软雅黑" w:cs="Arial" w:hint="eastAsia"/>
          <w:kern w:val="0"/>
          <w:sz w:val="20"/>
          <w:szCs w:val="20"/>
        </w:rPr>
        <w:t xml:space="preserve">　已取得注册会计师证书的人员，除本法第十一条第一款规定的情形外，注册后有下列情形之一的，由准予注册的注册会计师协会撤销注册，收回注册会计师证书</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（一）完全丧失民事行为能力的；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（二）受刑事处罚的；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（三）因在财务、会计、审计、企业管理或者其他经济管理工作中犯有严重错误受行政处罚、撤职以上处分的；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（四）自行停止执行注册会计师业务满一年的。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被撤销注册的当事人有异议的，可以自接到撤销注册、收回注册会计师证书的通知之日起十五日内向国务院财政部门或者省、自治区、直辖市人民政府财政部门申请复议。</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依照第一款规定被撤销注册的人员可以重新申请注册，但必须符合本法第九条、第十条的规定。</w:t>
      </w:r>
    </w:p>
    <w:p w:rsidR="003E34D3" w:rsidRDefault="003E34D3" w:rsidP="0066144D">
      <w:pPr>
        <w:spacing w:line="260" w:lineRule="exact"/>
        <w:rPr>
          <w:rFonts w:ascii="微软雅黑" w:eastAsia="微软雅黑" w:hAnsi="微软雅黑" w:cs="宋体" w:hint="eastAsia"/>
          <w:kern w:val="0"/>
          <w:sz w:val="20"/>
          <w:szCs w:val="20"/>
        </w:rPr>
      </w:pPr>
    </w:p>
    <w:p w:rsidR="0066144D" w:rsidRPr="005A0830" w:rsidRDefault="0066144D"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jc w:val="center"/>
        <w:rPr>
          <w:rFonts w:ascii="微软雅黑" w:eastAsia="微软雅黑" w:hAnsi="微软雅黑" w:cs="黑体"/>
          <w:b/>
          <w:kern w:val="0"/>
          <w:sz w:val="20"/>
          <w:szCs w:val="20"/>
        </w:rPr>
      </w:pPr>
      <w:r w:rsidRPr="005A0830">
        <w:rPr>
          <w:rFonts w:ascii="微软雅黑" w:eastAsia="微软雅黑" w:hAnsi="微软雅黑" w:cs="黑体" w:hint="eastAsia"/>
          <w:b/>
          <w:kern w:val="0"/>
          <w:sz w:val="20"/>
          <w:szCs w:val="20"/>
        </w:rPr>
        <w:t>第三章　业务范围和规则</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第十四条</w:t>
      </w:r>
      <w:r w:rsidRPr="005A0830">
        <w:rPr>
          <w:rFonts w:ascii="微软雅黑" w:eastAsia="微软雅黑" w:hAnsi="微软雅黑" w:cs="Arial" w:hint="eastAsia"/>
          <w:kern w:val="0"/>
          <w:sz w:val="20"/>
          <w:szCs w:val="20"/>
        </w:rPr>
        <w:t xml:space="preserve">　注册会计师承办下列审计业务</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（一）审查企业会计报表，出具审计报告</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（二）验证企业资本，出具验资报告；</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（三）办理企业合并、分立、清算事宜中的审计业务，出具有关的报告；</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（四）法律、行政法规规定的其他审计业务。</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注册会计师依法执行审计业务出具的报告，具有证明效力。</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第十五条</w:t>
      </w:r>
      <w:r w:rsidRPr="005A0830">
        <w:rPr>
          <w:rFonts w:ascii="微软雅黑" w:eastAsia="微软雅黑" w:hAnsi="微软雅黑" w:cs="Arial" w:hint="eastAsia"/>
          <w:kern w:val="0"/>
          <w:sz w:val="20"/>
          <w:szCs w:val="20"/>
        </w:rPr>
        <w:t xml:space="preserve">　注册会计师可以承办会计咨询、会计服务业务。</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第十六条</w:t>
      </w:r>
      <w:r w:rsidRPr="005A0830">
        <w:rPr>
          <w:rFonts w:ascii="微软雅黑" w:eastAsia="微软雅黑" w:hAnsi="微软雅黑" w:cs="Arial" w:hint="eastAsia"/>
          <w:kern w:val="0"/>
          <w:sz w:val="20"/>
          <w:szCs w:val="20"/>
        </w:rPr>
        <w:t xml:space="preserve">　注册会计师承办业务，由其所在的会计师事务所统一受理并与委托人签订委托合同。</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会计师事务所对本所注册会计师依照前款规定承办的业务，承担民事责任。</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第十七条</w:t>
      </w:r>
      <w:r w:rsidRPr="005A0830">
        <w:rPr>
          <w:rFonts w:ascii="微软雅黑" w:eastAsia="微软雅黑" w:hAnsi="微软雅黑" w:cs="Arial" w:hint="eastAsia"/>
          <w:kern w:val="0"/>
          <w:sz w:val="20"/>
          <w:szCs w:val="20"/>
        </w:rPr>
        <w:t xml:space="preserve">　注册会计师执行业务，可以根据需要查阅委托人的有关会计资料和文件，查看委托人的业务现场和设施，要求委托人提供其他必要的协助。</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第十八条</w:t>
      </w:r>
      <w:r w:rsidRPr="005A0830">
        <w:rPr>
          <w:rFonts w:ascii="微软雅黑" w:eastAsia="微软雅黑" w:hAnsi="微软雅黑" w:cs="Arial" w:hint="eastAsia"/>
          <w:kern w:val="0"/>
          <w:sz w:val="20"/>
          <w:szCs w:val="20"/>
        </w:rPr>
        <w:t xml:space="preserve">　注册会计师与委托人有利害关系的，应当回避；委托人有权要求其回避。</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第十九条</w:t>
      </w:r>
      <w:r w:rsidRPr="005A0830">
        <w:rPr>
          <w:rFonts w:ascii="微软雅黑" w:eastAsia="微软雅黑" w:hAnsi="微软雅黑" w:cs="Arial" w:hint="eastAsia"/>
          <w:kern w:val="0"/>
          <w:sz w:val="20"/>
          <w:szCs w:val="20"/>
        </w:rPr>
        <w:t xml:space="preserve">　注册会计师对在执行业务中知悉的商业秘密，负有保密义务。</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第二十条</w:t>
      </w:r>
      <w:r w:rsidRPr="005A0830">
        <w:rPr>
          <w:rFonts w:ascii="微软雅黑" w:eastAsia="微软雅黑" w:hAnsi="微软雅黑" w:cs="Arial" w:hint="eastAsia"/>
          <w:kern w:val="0"/>
          <w:sz w:val="20"/>
          <w:szCs w:val="20"/>
        </w:rPr>
        <w:t xml:space="preserve">　注册会计师执行审计业务，遇有下列情形之一的，应当拒绝出具有关报告</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（一）委托人示意其作不实或者不当证明的；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（二）委托人故意不提供有关会计资料和文件的；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（三）因委托人有其他不合理要求，致使注册会计师出具的报</w:t>
      </w:r>
      <w:r w:rsidRPr="005A0830">
        <w:rPr>
          <w:rFonts w:ascii="微软雅黑" w:eastAsia="微软雅黑" w:hAnsi="微软雅黑" w:cs="Arial" w:hint="eastAsia"/>
          <w:kern w:val="0"/>
          <w:sz w:val="20"/>
          <w:szCs w:val="20"/>
        </w:rPr>
        <w:t>告不能对财务会计的重要事项作出正确表述的。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第二十一条</w:t>
      </w:r>
      <w:r w:rsidRPr="005A0830">
        <w:rPr>
          <w:rFonts w:ascii="微软雅黑" w:eastAsia="微软雅黑" w:hAnsi="微软雅黑" w:cs="Arial" w:hint="eastAsia"/>
          <w:kern w:val="0"/>
          <w:sz w:val="20"/>
          <w:szCs w:val="20"/>
        </w:rPr>
        <w:t xml:space="preserve">　注册会计师执行审计业务，必须按照执业准则、规则确定的工作程序出具报告。</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注册会计师执行审计业务出具报告时，不得有下列行为</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（一）明知委托人对重要事项的财务会计处理与国家有关规定相抵触，而不予指明；</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（二）明知委托人的财务会计处理会直接损害报告使用人或者其他利害关系人的利益，而予以隐瞒或者作不实的报告；</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（三）明知委托人的财务会计处理会导致报告使用人或者其他利害关系人产生重大误解，而不予指明；</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（四）明知委托人的会计报表的重要事</w:t>
      </w:r>
      <w:r w:rsidRPr="005A0830">
        <w:rPr>
          <w:rFonts w:ascii="微软雅黑" w:eastAsia="微软雅黑" w:hAnsi="微软雅黑" w:cs="Arial" w:hint="eastAsia"/>
          <w:kern w:val="0"/>
          <w:sz w:val="20"/>
          <w:szCs w:val="20"/>
        </w:rPr>
        <w:t>项有其他不实的内容，而不予指明。</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对委托人有前款所列行为，注册会计师按照执业准则、规则应当知道的，适用前款规定。</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第二十二条</w:t>
      </w:r>
      <w:r w:rsidRPr="005A0830">
        <w:rPr>
          <w:rFonts w:ascii="微软雅黑" w:eastAsia="微软雅黑" w:hAnsi="微软雅黑" w:cs="Arial" w:hint="eastAsia"/>
          <w:kern w:val="0"/>
          <w:sz w:val="20"/>
          <w:szCs w:val="20"/>
        </w:rPr>
        <w:t xml:space="preserve">　注册会计师不得有下列行为</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（二）索取、收受委托合同约定以外的酬金或者其他财物，或者利用执行业务之便，谋取其他不正当的利益；</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（三）接受委托催收债款；</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（四）允许他人以本人名义执行业务；</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（五）同时在两个或者两个以上的会计师事务所执行业务；</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（六）对其能力进行广告宣传以招揽业务；</w:t>
      </w:r>
    </w:p>
    <w:p w:rsidR="003E34D3" w:rsidRPr="0066144D"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（七）违反法律、行政法规的其他行为。</w:t>
      </w:r>
    </w:p>
    <w:p w:rsidR="003E34D3" w:rsidRPr="005A0830" w:rsidRDefault="001860D9" w:rsidP="0066144D">
      <w:pPr>
        <w:spacing w:line="260" w:lineRule="exact"/>
        <w:jc w:val="center"/>
        <w:rPr>
          <w:rFonts w:ascii="微软雅黑" w:eastAsia="微软雅黑" w:hAnsi="微软雅黑" w:cs="黑体"/>
          <w:b/>
          <w:kern w:val="0"/>
          <w:sz w:val="20"/>
          <w:szCs w:val="20"/>
        </w:rPr>
      </w:pPr>
      <w:r w:rsidRPr="005A0830">
        <w:rPr>
          <w:rFonts w:ascii="微软雅黑" w:eastAsia="微软雅黑" w:hAnsi="微软雅黑" w:cs="黑体" w:hint="eastAsia"/>
          <w:b/>
          <w:kern w:val="0"/>
          <w:sz w:val="20"/>
          <w:szCs w:val="20"/>
        </w:rPr>
        <w:t>第四章　会计师事务所</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第二十三条</w:t>
      </w:r>
      <w:r w:rsidRPr="005A0830">
        <w:rPr>
          <w:rFonts w:ascii="微软雅黑" w:eastAsia="微软雅黑" w:hAnsi="微软雅黑" w:cs="Arial" w:hint="eastAsia"/>
          <w:kern w:val="0"/>
          <w:sz w:val="20"/>
          <w:szCs w:val="20"/>
        </w:rPr>
        <w:t xml:space="preserve">　会计师事务所可以由注册会计师合伙设立。</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合伙设立的会计师事务所的债务，由合伙人按照出资比例或者协议的约定，以各自的财产承担责任。合伙人对会计师事务所的债务承担连带责任。</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第二十四条</w:t>
      </w:r>
      <w:r w:rsidRPr="005A0830">
        <w:rPr>
          <w:rFonts w:ascii="微软雅黑" w:eastAsia="微软雅黑" w:hAnsi="微软雅黑" w:cs="Arial" w:hint="eastAsia"/>
          <w:kern w:val="0"/>
          <w:sz w:val="20"/>
          <w:szCs w:val="20"/>
        </w:rPr>
        <w:t xml:space="preserve">　会计师事务所符合下列条件的，可以是负有限责任的法人</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（一）不少于三十万元的注册资本；</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（二）有一定数量的专职从业人员，其中至少有五名注册会计师；</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（三）国务院财政部门规定的业务范围和其他条件。</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负有限责任的会计师事务所以其全部资产对其债务承担责任。</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第二十五条</w:t>
      </w:r>
      <w:r w:rsidRPr="005A0830">
        <w:rPr>
          <w:rFonts w:ascii="微软雅黑" w:eastAsia="微软雅黑" w:hAnsi="微软雅黑" w:cs="Arial" w:hint="eastAsia"/>
          <w:kern w:val="0"/>
          <w:sz w:val="20"/>
          <w:szCs w:val="20"/>
        </w:rPr>
        <w:t xml:space="preserve">　设立会计师事务所，由省、自治区、直辖市人民政府财政部门批准。</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申请设立会计师事务所，申请者应当向审批机关报送下列文件</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（一）申请书；</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（二）会计师事务所的名称、组织机构和业务场所；</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（三）会计师事务所章程，有合伙协议的并应报送合伙协议；</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（四）注册会计师名单、简历及有关证明文件；</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（五）会计师事务所主要负责人、合伙人的姓名、简历及有关证明文件；</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（六）负有限责任的会计师事务所的出资证明；</w:t>
      </w:r>
    </w:p>
    <w:p w:rsidR="003E34D3" w:rsidRDefault="001860D9" w:rsidP="0066144D">
      <w:pPr>
        <w:spacing w:line="260" w:lineRule="exact"/>
        <w:rPr>
          <w:rFonts w:ascii="微软雅黑" w:eastAsia="微软雅黑" w:hAnsi="微软雅黑" w:cs="Arial" w:hint="eastAsia"/>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（七）审批机关要求的其他文件。</w:t>
      </w:r>
    </w:p>
    <w:p w:rsidR="0066144D" w:rsidRPr="005A0830" w:rsidRDefault="0066144D" w:rsidP="0066144D">
      <w:pPr>
        <w:spacing w:line="260" w:lineRule="exact"/>
        <w:rPr>
          <w:rFonts w:ascii="微软雅黑" w:eastAsia="微软雅黑" w:hAnsi="微软雅黑" w:cs="Arial"/>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lastRenderedPageBreak/>
        <w:t xml:space="preserve">　　</w:t>
      </w:r>
      <w:r w:rsidRPr="00221F3A">
        <w:rPr>
          <w:rFonts w:ascii="微软雅黑" w:eastAsia="微软雅黑" w:hAnsi="微软雅黑" w:cs="黑体" w:hint="eastAsia"/>
          <w:b/>
          <w:kern w:val="0"/>
          <w:sz w:val="20"/>
          <w:szCs w:val="20"/>
        </w:rPr>
        <w:t>第二十六条</w:t>
      </w:r>
      <w:r w:rsidRPr="005A0830">
        <w:rPr>
          <w:rFonts w:ascii="微软雅黑" w:eastAsia="微软雅黑" w:hAnsi="微软雅黑" w:cs="Arial" w:hint="eastAsia"/>
          <w:kern w:val="0"/>
          <w:sz w:val="20"/>
          <w:szCs w:val="20"/>
        </w:rPr>
        <w:t xml:space="preserve">　审批机关应当自收到申请文件之日起三十日内决定批准或者不批准。</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省、自治区、直辖市人民政府财政部门批准的会计师事务所，应当报国务院财政部门备案。国务院财政部门发现批准不当的，应当自收到备案报告之日起三十日内通知原审批机关重新审查。</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第二十七条</w:t>
      </w:r>
      <w:r w:rsidRPr="005A0830">
        <w:rPr>
          <w:rFonts w:ascii="微软雅黑" w:eastAsia="微软雅黑" w:hAnsi="微软雅黑" w:cs="Arial" w:hint="eastAsia"/>
          <w:kern w:val="0"/>
          <w:sz w:val="20"/>
          <w:szCs w:val="20"/>
        </w:rPr>
        <w:t xml:space="preserve">　会计师事务所设立分支机构，须经分支机构所在地的省、自治区、直辖市人民政府财政部门批准。</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w:t>
      </w:r>
      <w:r w:rsidRPr="00221F3A">
        <w:rPr>
          <w:rFonts w:ascii="微软雅黑" w:eastAsia="微软雅黑" w:hAnsi="微软雅黑" w:cs="黑体" w:hint="eastAsia"/>
          <w:b/>
          <w:kern w:val="0"/>
          <w:sz w:val="20"/>
          <w:szCs w:val="20"/>
        </w:rPr>
        <w:t>十八条</w:t>
      </w:r>
      <w:r w:rsidRPr="005A0830">
        <w:rPr>
          <w:rFonts w:ascii="微软雅黑" w:eastAsia="微软雅黑" w:hAnsi="微软雅黑" w:cs="Arial" w:hint="eastAsia"/>
          <w:kern w:val="0"/>
          <w:sz w:val="20"/>
          <w:szCs w:val="20"/>
        </w:rPr>
        <w:t xml:space="preserve">　会计师事务所依法纳税。</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会计师事务所按照国务院财政部门的规定建立职业风险基金，办理职业保险。</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第二十九条</w:t>
      </w:r>
      <w:r w:rsidRPr="005A0830">
        <w:rPr>
          <w:rFonts w:ascii="微软雅黑" w:eastAsia="微软雅黑" w:hAnsi="微软雅黑" w:cs="Arial" w:hint="eastAsia"/>
          <w:kern w:val="0"/>
          <w:sz w:val="20"/>
          <w:szCs w:val="20"/>
        </w:rPr>
        <w:t xml:space="preserve">　会计师事务所受理业务，不受行政区域、行业的限制；但是，法律、行政法规另有规定的除外。</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第三十条</w:t>
      </w:r>
      <w:r w:rsidRPr="005A0830">
        <w:rPr>
          <w:rFonts w:ascii="微软雅黑" w:eastAsia="微软雅黑" w:hAnsi="微软雅黑" w:cs="Arial" w:hint="eastAsia"/>
          <w:kern w:val="0"/>
          <w:sz w:val="20"/>
          <w:szCs w:val="20"/>
        </w:rPr>
        <w:t xml:space="preserve">　委托人委托会计师事务所办理业务，任何单位和个人不得干预。</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第三十一条</w:t>
      </w:r>
      <w:r w:rsidRPr="005A0830">
        <w:rPr>
          <w:rFonts w:ascii="微软雅黑" w:eastAsia="微软雅黑" w:hAnsi="微软雅黑" w:cs="Arial" w:hint="eastAsia"/>
          <w:kern w:val="0"/>
          <w:sz w:val="20"/>
          <w:szCs w:val="20"/>
        </w:rPr>
        <w:t xml:space="preserve">　本法第十八条至第二十一条的规定，适用于会计师事务所。</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第三十二条</w:t>
      </w:r>
      <w:r w:rsidRPr="005A0830">
        <w:rPr>
          <w:rFonts w:ascii="微软雅黑" w:eastAsia="微软雅黑" w:hAnsi="微软雅黑" w:cs="Arial" w:hint="eastAsia"/>
          <w:kern w:val="0"/>
          <w:sz w:val="20"/>
          <w:szCs w:val="20"/>
        </w:rPr>
        <w:t xml:space="preserve">　会计师事务所不得有本法第二十二条第（一）项至第（四）项、第（六）项、第（七）项所列的行为。</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jc w:val="center"/>
        <w:rPr>
          <w:rFonts w:ascii="微软雅黑" w:eastAsia="微软雅黑" w:hAnsi="微软雅黑" w:cs="黑体"/>
          <w:b/>
          <w:kern w:val="0"/>
          <w:sz w:val="20"/>
          <w:szCs w:val="20"/>
        </w:rPr>
      </w:pPr>
      <w:r w:rsidRPr="005A0830">
        <w:rPr>
          <w:rFonts w:ascii="微软雅黑" w:eastAsia="微软雅黑" w:hAnsi="微软雅黑" w:cs="黑体" w:hint="eastAsia"/>
          <w:b/>
          <w:kern w:val="0"/>
          <w:sz w:val="20"/>
          <w:szCs w:val="20"/>
        </w:rPr>
        <w:t>第五章　注册会计师协会</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第三十三条</w:t>
      </w:r>
      <w:r w:rsidRPr="005A0830">
        <w:rPr>
          <w:rFonts w:ascii="微软雅黑" w:eastAsia="微软雅黑" w:hAnsi="微软雅黑" w:cs="Arial" w:hint="eastAsia"/>
          <w:kern w:val="0"/>
          <w:sz w:val="20"/>
          <w:szCs w:val="20"/>
        </w:rPr>
        <w:t xml:space="preserve">　注册会计师应当加入注册会计师协会。</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第三十四条</w:t>
      </w:r>
      <w:r w:rsidRPr="005A0830">
        <w:rPr>
          <w:rFonts w:ascii="微软雅黑" w:eastAsia="微软雅黑" w:hAnsi="微软雅黑" w:cs="Arial" w:hint="eastAsia"/>
          <w:kern w:val="0"/>
          <w:sz w:val="20"/>
          <w:szCs w:val="20"/>
        </w:rPr>
        <w:t xml:space="preserve">　中国注册会计师协会的章程由全国会员代表大会制定，并报国务院财政部门备案；省、自治区、直辖市注册会计师协会的章程由省、自治区、直辖市会员代表大会制定，并报省、自治区、直辖市人民政府财政部门备案。</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第三十五条</w:t>
      </w:r>
      <w:r w:rsidRPr="005A0830">
        <w:rPr>
          <w:rFonts w:ascii="微软雅黑" w:eastAsia="微软雅黑" w:hAnsi="微软雅黑" w:cs="Arial" w:hint="eastAsia"/>
          <w:kern w:val="0"/>
          <w:sz w:val="20"/>
          <w:szCs w:val="20"/>
        </w:rPr>
        <w:t xml:space="preserve">　中国注册会计师协会依法拟订注册会计师执业准则、规则，报国务院财政部门批准后施行。</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第三十六条</w:t>
      </w:r>
      <w:r w:rsidRPr="005A0830">
        <w:rPr>
          <w:rFonts w:ascii="微软雅黑" w:eastAsia="微软雅黑" w:hAnsi="微软雅黑" w:cs="Arial" w:hint="eastAsia"/>
          <w:kern w:val="0"/>
          <w:sz w:val="20"/>
          <w:szCs w:val="20"/>
        </w:rPr>
        <w:t xml:space="preserve">　注册会计师协会应当支持注册会计师依法执行业务，维护其合法权益，向有关方面反映其意见和建议。</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第三十七条</w:t>
      </w:r>
      <w:r w:rsidRPr="005A0830">
        <w:rPr>
          <w:rFonts w:ascii="微软雅黑" w:eastAsia="微软雅黑" w:hAnsi="微软雅黑" w:cs="Arial" w:hint="eastAsia"/>
          <w:kern w:val="0"/>
          <w:sz w:val="20"/>
          <w:szCs w:val="20"/>
        </w:rPr>
        <w:t xml:space="preserve">　注册会计师协会应当对注册会计师的任职资格和执业情况进行年度检查。</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第三十八条</w:t>
      </w:r>
      <w:r w:rsidRPr="005A0830">
        <w:rPr>
          <w:rFonts w:ascii="微软雅黑" w:eastAsia="微软雅黑" w:hAnsi="微软雅黑" w:cs="Arial" w:hint="eastAsia"/>
          <w:kern w:val="0"/>
          <w:sz w:val="20"/>
          <w:szCs w:val="20"/>
        </w:rPr>
        <w:t xml:space="preserve">　注册会计师协会依法取得社会团体法人资格。</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jc w:val="center"/>
        <w:rPr>
          <w:rFonts w:ascii="微软雅黑" w:eastAsia="微软雅黑" w:hAnsi="微软雅黑" w:cs="黑体"/>
          <w:b/>
          <w:kern w:val="0"/>
          <w:sz w:val="20"/>
          <w:szCs w:val="20"/>
        </w:rPr>
      </w:pPr>
      <w:r w:rsidRPr="005A0830">
        <w:rPr>
          <w:rFonts w:ascii="微软雅黑" w:eastAsia="微软雅黑" w:hAnsi="微软雅黑" w:cs="黑体" w:hint="eastAsia"/>
          <w:b/>
          <w:kern w:val="0"/>
          <w:sz w:val="20"/>
          <w:szCs w:val="20"/>
        </w:rPr>
        <w:t>第六章　法律责任</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第三十九条</w:t>
      </w:r>
      <w:r w:rsidRPr="005A0830">
        <w:rPr>
          <w:rFonts w:ascii="微软雅黑" w:eastAsia="微软雅黑" w:hAnsi="微软雅黑" w:cs="Arial" w:hint="eastAsia"/>
          <w:kern w:val="0"/>
          <w:sz w:val="20"/>
          <w:szCs w:val="20"/>
        </w:rPr>
        <w:t xml:space="preserve">　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注册会计师违反本法第二十条、第二十一条规定的，由省级以上人民政府财政部门给予警告；情节严重的，可以由省级以上人民政府财政部门暂停其执</w:t>
      </w:r>
      <w:r w:rsidRPr="005A0830">
        <w:rPr>
          <w:rFonts w:ascii="微软雅黑" w:eastAsia="微软雅黑" w:hAnsi="微软雅黑" w:cs="Arial" w:hint="eastAsia"/>
          <w:kern w:val="0"/>
          <w:sz w:val="20"/>
          <w:szCs w:val="20"/>
        </w:rPr>
        <w:t>行业务或者吊销注册会计师证书。</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会计师事务所、注册会计师违反本法第二十条、第二十一条的规定，故意出具虚假的审计报告、验资报告，构成犯罪的，依法追究刑事责任。</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第四十条</w:t>
      </w:r>
      <w:r w:rsidRPr="005A0830">
        <w:rPr>
          <w:rFonts w:ascii="微软雅黑" w:eastAsia="微软雅黑" w:hAnsi="微软雅黑" w:cs="Arial" w:hint="eastAsia"/>
          <w:kern w:val="0"/>
          <w:sz w:val="20"/>
          <w:szCs w:val="20"/>
        </w:rPr>
        <w:t xml:space="preserve">　对未经批准承办本法第十四条规定的注册会计师业务的单位，由省级以上人民政府财政部门责令其停止违法活动，没收违法所得，可以并处违法所得一倍以上五倍以下的罚款。</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第四十一条</w:t>
      </w:r>
      <w:r w:rsidRPr="005A0830">
        <w:rPr>
          <w:rFonts w:ascii="微软雅黑" w:eastAsia="微软雅黑" w:hAnsi="微软雅黑" w:cs="Arial" w:hint="eastAsia"/>
          <w:kern w:val="0"/>
          <w:sz w:val="20"/>
          <w:szCs w:val="20"/>
        </w:rPr>
        <w:t xml:space="preserve">　当事人对行政处罚决定不服的，可以在接到处罚通知之日起十五日内向作出处罚决定的机关的上一级机关申请复议；当事人也可以在接到处罚决定通知之日起十五日内直接向人民法院起诉</w:t>
      </w:r>
      <w:r w:rsidRPr="005A0830">
        <w:rPr>
          <w:rFonts w:ascii="微软雅黑" w:eastAsia="微软雅黑" w:hAnsi="微软雅黑" w:cs="Arial" w:hint="eastAsia"/>
          <w:kern w:val="0"/>
          <w:sz w:val="20"/>
          <w:szCs w:val="20"/>
        </w:rPr>
        <w:t>。</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当事人逾期不申请复议，也不向人民法院起诉，又不履行处罚决定的，作出处罚决定的机关可以申请人民法院强制执行。</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第四十二条</w:t>
      </w:r>
      <w:r w:rsidRPr="005A0830">
        <w:rPr>
          <w:rFonts w:ascii="微软雅黑" w:eastAsia="微软雅黑" w:hAnsi="微软雅黑" w:cs="Arial" w:hint="eastAsia"/>
          <w:kern w:val="0"/>
          <w:sz w:val="20"/>
          <w:szCs w:val="20"/>
        </w:rPr>
        <w:t xml:space="preserve">　会计师事务所违反本法规定，给委托人、其他利害关系人造成损失的，应当依法承担赔偿责任。</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jc w:val="center"/>
        <w:rPr>
          <w:rFonts w:ascii="微软雅黑" w:eastAsia="微软雅黑" w:hAnsi="微软雅黑" w:cs="黑体"/>
          <w:b/>
          <w:kern w:val="0"/>
          <w:sz w:val="20"/>
          <w:szCs w:val="20"/>
        </w:rPr>
      </w:pPr>
      <w:r w:rsidRPr="005A0830">
        <w:rPr>
          <w:rFonts w:ascii="微软雅黑" w:eastAsia="微软雅黑" w:hAnsi="微软雅黑" w:cs="黑体" w:hint="eastAsia"/>
          <w:b/>
          <w:kern w:val="0"/>
          <w:sz w:val="20"/>
          <w:szCs w:val="20"/>
        </w:rPr>
        <w:t>第七章　附则</w:t>
      </w:r>
    </w:p>
    <w:p w:rsidR="003E34D3" w:rsidRPr="005A0830" w:rsidRDefault="003E34D3" w:rsidP="0066144D">
      <w:pPr>
        <w:spacing w:line="260" w:lineRule="exact"/>
        <w:rPr>
          <w:rFonts w:ascii="微软雅黑" w:eastAsia="微软雅黑" w:hAnsi="微软雅黑" w:cs="宋体"/>
          <w:kern w:val="0"/>
          <w:sz w:val="20"/>
          <w:szCs w:val="20"/>
        </w:rPr>
      </w:pP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第四十三条</w:t>
      </w:r>
      <w:r w:rsidRPr="005A0830">
        <w:rPr>
          <w:rFonts w:ascii="微软雅黑" w:eastAsia="微软雅黑" w:hAnsi="微软雅黑" w:cs="Arial" w:hint="eastAsia"/>
          <w:kern w:val="0"/>
          <w:sz w:val="20"/>
          <w:szCs w:val="20"/>
        </w:rPr>
        <w:t xml:space="preserve">　在审计事务所工作的注册审计师，经认定为具有注册会</w:t>
      </w:r>
      <w:r w:rsidRPr="005A0830">
        <w:rPr>
          <w:rFonts w:ascii="微软雅黑" w:eastAsia="微软雅黑" w:hAnsi="微软雅黑" w:cs="Arial" w:hint="eastAsia"/>
          <w:kern w:val="0"/>
          <w:sz w:val="20"/>
          <w:szCs w:val="20"/>
        </w:rPr>
        <w:t>计师资格的，可以执行本法规定的业务，其资格认定和对其监督、指导、管理的办法由国务院另行规定。</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第四十四条</w:t>
      </w:r>
      <w:r w:rsidRPr="005A0830">
        <w:rPr>
          <w:rFonts w:ascii="微软雅黑" w:eastAsia="微软雅黑" w:hAnsi="微软雅黑" w:cs="Arial" w:hint="eastAsia"/>
          <w:kern w:val="0"/>
          <w:sz w:val="20"/>
          <w:szCs w:val="20"/>
        </w:rPr>
        <w:t xml:space="preserve">　外国人申请参加中国注册会计师全国统一考试和注册，按照互惠原则办理。</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 xml:space="preserve">　</w:t>
      </w:r>
      <w:r w:rsidRPr="005A0830">
        <w:rPr>
          <w:rFonts w:ascii="微软雅黑" w:eastAsia="微软雅黑" w:hAnsi="微软雅黑" w:cs="Arial" w:hint="eastAsia"/>
          <w:kern w:val="0"/>
          <w:sz w:val="20"/>
          <w:szCs w:val="20"/>
        </w:rPr>
        <w:t>外国会计师事务所需要在中国境内临时办理有关业务的，须经有关的省、自治区、直辖市人民政府财政部门批准。</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第四十五条</w:t>
      </w:r>
      <w:r w:rsidRPr="005A0830">
        <w:rPr>
          <w:rFonts w:ascii="微软雅黑" w:eastAsia="微软雅黑" w:hAnsi="微软雅黑" w:cs="Arial" w:hint="eastAsia"/>
          <w:kern w:val="0"/>
          <w:sz w:val="20"/>
          <w:szCs w:val="20"/>
        </w:rPr>
        <w:t xml:space="preserve">　国务院可以根据本法制定实施条例。</w:t>
      </w:r>
    </w:p>
    <w:p w:rsidR="003E34D3" w:rsidRPr="005A0830" w:rsidRDefault="001860D9" w:rsidP="0066144D">
      <w:pPr>
        <w:spacing w:line="260" w:lineRule="exact"/>
        <w:rPr>
          <w:rFonts w:ascii="微软雅黑" w:eastAsia="微软雅黑" w:hAnsi="微软雅黑" w:cs="Arial"/>
          <w:kern w:val="0"/>
          <w:sz w:val="20"/>
          <w:szCs w:val="20"/>
        </w:rPr>
      </w:pPr>
      <w:r w:rsidRPr="005A0830">
        <w:rPr>
          <w:rFonts w:ascii="微软雅黑" w:eastAsia="微软雅黑" w:hAnsi="微软雅黑" w:cs="Arial" w:hint="eastAsia"/>
          <w:kern w:val="0"/>
          <w:sz w:val="20"/>
          <w:szCs w:val="20"/>
        </w:rPr>
        <w:t xml:space="preserve">　　</w:t>
      </w:r>
      <w:r w:rsidRPr="00221F3A">
        <w:rPr>
          <w:rFonts w:ascii="微软雅黑" w:eastAsia="微软雅黑" w:hAnsi="微软雅黑" w:cs="黑体" w:hint="eastAsia"/>
          <w:b/>
          <w:kern w:val="0"/>
          <w:sz w:val="20"/>
          <w:szCs w:val="20"/>
        </w:rPr>
        <w:t>第四十六条</w:t>
      </w:r>
      <w:r w:rsidRPr="005A0830">
        <w:rPr>
          <w:rFonts w:ascii="微软雅黑" w:eastAsia="微软雅黑" w:hAnsi="微软雅黑" w:cs="Arial" w:hint="eastAsia"/>
          <w:kern w:val="0"/>
          <w:sz w:val="20"/>
          <w:szCs w:val="20"/>
        </w:rPr>
        <w:t xml:space="preserve">　本法自</w:t>
      </w:r>
      <w:r w:rsidRPr="005A0830">
        <w:rPr>
          <w:rFonts w:ascii="微软雅黑" w:eastAsia="微软雅黑" w:hAnsi="微软雅黑" w:cs="Arial" w:hint="eastAsia"/>
          <w:kern w:val="0"/>
          <w:sz w:val="20"/>
          <w:szCs w:val="20"/>
        </w:rPr>
        <w:t>1994</w:t>
      </w:r>
      <w:r w:rsidRPr="005A0830">
        <w:rPr>
          <w:rFonts w:ascii="微软雅黑" w:eastAsia="微软雅黑" w:hAnsi="微软雅黑" w:cs="Arial" w:hint="eastAsia"/>
          <w:kern w:val="0"/>
          <w:sz w:val="20"/>
          <w:szCs w:val="20"/>
        </w:rPr>
        <w:t>年</w:t>
      </w:r>
      <w:r w:rsidRPr="005A0830">
        <w:rPr>
          <w:rFonts w:ascii="微软雅黑" w:eastAsia="微软雅黑" w:hAnsi="微软雅黑" w:cs="Arial" w:hint="eastAsia"/>
          <w:kern w:val="0"/>
          <w:sz w:val="20"/>
          <w:szCs w:val="20"/>
        </w:rPr>
        <w:t>1</w:t>
      </w:r>
      <w:r w:rsidRPr="005A0830">
        <w:rPr>
          <w:rFonts w:ascii="微软雅黑" w:eastAsia="微软雅黑" w:hAnsi="微软雅黑" w:cs="Arial" w:hint="eastAsia"/>
          <w:kern w:val="0"/>
          <w:sz w:val="20"/>
          <w:szCs w:val="20"/>
        </w:rPr>
        <w:t>月</w:t>
      </w:r>
      <w:r w:rsidRPr="005A0830">
        <w:rPr>
          <w:rFonts w:ascii="微软雅黑" w:eastAsia="微软雅黑" w:hAnsi="微软雅黑" w:cs="Arial" w:hint="eastAsia"/>
          <w:kern w:val="0"/>
          <w:sz w:val="20"/>
          <w:szCs w:val="20"/>
        </w:rPr>
        <w:t>1</w:t>
      </w:r>
      <w:r w:rsidRPr="005A0830">
        <w:rPr>
          <w:rFonts w:ascii="微软雅黑" w:eastAsia="微软雅黑" w:hAnsi="微软雅黑" w:cs="Arial" w:hint="eastAsia"/>
          <w:kern w:val="0"/>
          <w:sz w:val="20"/>
          <w:szCs w:val="20"/>
        </w:rPr>
        <w:t>日起施行。</w:t>
      </w:r>
      <w:r w:rsidRPr="005A0830">
        <w:rPr>
          <w:rFonts w:ascii="微软雅黑" w:eastAsia="微软雅黑" w:hAnsi="微软雅黑" w:cs="Arial" w:hint="eastAsia"/>
          <w:kern w:val="0"/>
          <w:sz w:val="20"/>
          <w:szCs w:val="20"/>
        </w:rPr>
        <w:t>1986</w:t>
      </w:r>
      <w:r w:rsidRPr="005A0830">
        <w:rPr>
          <w:rFonts w:ascii="微软雅黑" w:eastAsia="微软雅黑" w:hAnsi="微软雅黑" w:cs="Arial" w:hint="eastAsia"/>
          <w:kern w:val="0"/>
          <w:sz w:val="20"/>
          <w:szCs w:val="20"/>
        </w:rPr>
        <w:t>年</w:t>
      </w:r>
      <w:r w:rsidRPr="005A0830">
        <w:rPr>
          <w:rFonts w:ascii="微软雅黑" w:eastAsia="微软雅黑" w:hAnsi="微软雅黑" w:cs="Arial" w:hint="eastAsia"/>
          <w:kern w:val="0"/>
          <w:sz w:val="20"/>
          <w:szCs w:val="20"/>
        </w:rPr>
        <w:t>7</w:t>
      </w:r>
      <w:r w:rsidRPr="005A0830">
        <w:rPr>
          <w:rFonts w:ascii="微软雅黑" w:eastAsia="微软雅黑" w:hAnsi="微软雅黑" w:cs="Arial" w:hint="eastAsia"/>
          <w:kern w:val="0"/>
          <w:sz w:val="20"/>
          <w:szCs w:val="20"/>
        </w:rPr>
        <w:t>月</w:t>
      </w:r>
      <w:r w:rsidRPr="005A0830">
        <w:rPr>
          <w:rFonts w:ascii="微软雅黑" w:eastAsia="微软雅黑" w:hAnsi="微软雅黑" w:cs="Arial" w:hint="eastAsia"/>
          <w:kern w:val="0"/>
          <w:sz w:val="20"/>
          <w:szCs w:val="20"/>
        </w:rPr>
        <w:t>3</w:t>
      </w:r>
      <w:r w:rsidRPr="005A0830">
        <w:rPr>
          <w:rFonts w:ascii="微软雅黑" w:eastAsia="微软雅黑" w:hAnsi="微软雅黑" w:cs="Arial" w:hint="eastAsia"/>
          <w:kern w:val="0"/>
          <w:sz w:val="20"/>
          <w:szCs w:val="20"/>
        </w:rPr>
        <w:t>日国务院发布的《中华人民共和国注册会计师条例》同时废止。</w:t>
      </w:r>
    </w:p>
    <w:sectPr w:rsidR="003E34D3" w:rsidRPr="005A0830" w:rsidSect="005A083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4D3" w:rsidRDefault="003E34D3" w:rsidP="003E34D3">
      <w:r>
        <w:separator/>
      </w:r>
    </w:p>
  </w:endnote>
  <w:endnote w:type="continuationSeparator" w:id="0">
    <w:p w:rsidR="003E34D3" w:rsidRDefault="003E34D3" w:rsidP="003E3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D3" w:rsidRDefault="003E34D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E34D3" w:rsidRDefault="001860D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E34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E34D3">
                  <w:rPr>
                    <w:rFonts w:ascii="宋体" w:eastAsia="宋体" w:hAnsi="宋体" w:cs="宋体" w:hint="eastAsia"/>
                    <w:sz w:val="28"/>
                    <w:szCs w:val="28"/>
                  </w:rPr>
                  <w:fldChar w:fldCharType="separate"/>
                </w:r>
                <w:r w:rsidR="005A0830">
                  <w:rPr>
                    <w:rFonts w:ascii="宋体" w:eastAsia="宋体" w:hAnsi="宋体" w:cs="宋体"/>
                    <w:noProof/>
                    <w:sz w:val="28"/>
                    <w:szCs w:val="28"/>
                  </w:rPr>
                  <w:t>2</w:t>
                </w:r>
                <w:r w:rsidR="003E34D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D3" w:rsidRDefault="003E34D3">
    <w:pPr>
      <w:pStyle w:val="a6"/>
    </w:pPr>
    <w:r>
      <w:pict>
        <v:shapetype id="_x0000_t202" coordsize="21600,21600" o:spt="202" path="m,l,21600r21600,l21600,xe">
          <v:stroke joinstyle="miter"/>
          <v:path gradientshapeok="t" o:connecttype="rect"/>
        </v:shapetype>
        <v:shape id="_x0000_s1026" type="#_x0000_t202" style="position:absolute;margin-left:455pt;margin-top:3.75pt;width:63.2pt;height:18.15pt;z-index:251658240;mso-position-horizontal-relative:margin;mso-width-relative:page;mso-height-relative:page"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E34D3" w:rsidRDefault="001860D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E34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E34D3">
                  <w:rPr>
                    <w:rFonts w:ascii="宋体" w:eastAsia="宋体" w:hAnsi="宋体" w:cs="宋体" w:hint="eastAsia"/>
                    <w:sz w:val="28"/>
                    <w:szCs w:val="28"/>
                  </w:rPr>
                  <w:fldChar w:fldCharType="separate"/>
                </w:r>
                <w:r w:rsidR="00221F3A">
                  <w:rPr>
                    <w:rFonts w:ascii="宋体" w:eastAsia="宋体" w:hAnsi="宋体" w:cs="宋体"/>
                    <w:noProof/>
                    <w:sz w:val="28"/>
                    <w:szCs w:val="28"/>
                  </w:rPr>
                  <w:t>2</w:t>
                </w:r>
                <w:r w:rsidR="003E34D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4D3" w:rsidRDefault="003E34D3" w:rsidP="003E34D3">
      <w:r>
        <w:separator/>
      </w:r>
    </w:p>
  </w:footnote>
  <w:footnote w:type="continuationSeparator" w:id="0">
    <w:p w:rsidR="003E34D3" w:rsidRDefault="003E34D3" w:rsidP="003E3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D3" w:rsidRDefault="003E34D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D3" w:rsidRDefault="003E34D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21F3A"/>
    <w:rsid w:val="00233C4A"/>
    <w:rsid w:val="002407D9"/>
    <w:rsid w:val="00277DE5"/>
    <w:rsid w:val="00297298"/>
    <w:rsid w:val="002979E0"/>
    <w:rsid w:val="002A3EF0"/>
    <w:rsid w:val="002F7DF8"/>
    <w:rsid w:val="00304A84"/>
    <w:rsid w:val="00320296"/>
    <w:rsid w:val="00341FBF"/>
    <w:rsid w:val="00361106"/>
    <w:rsid w:val="003870B2"/>
    <w:rsid w:val="003E34D3"/>
    <w:rsid w:val="00405342"/>
    <w:rsid w:val="0041162C"/>
    <w:rsid w:val="004B29FD"/>
    <w:rsid w:val="004B5AED"/>
    <w:rsid w:val="004E0129"/>
    <w:rsid w:val="004E3F7A"/>
    <w:rsid w:val="004F3FA8"/>
    <w:rsid w:val="004F682B"/>
    <w:rsid w:val="005521DE"/>
    <w:rsid w:val="005866F9"/>
    <w:rsid w:val="00597FF0"/>
    <w:rsid w:val="005A0830"/>
    <w:rsid w:val="005B4D16"/>
    <w:rsid w:val="005C6A1B"/>
    <w:rsid w:val="005E5EEF"/>
    <w:rsid w:val="006125B7"/>
    <w:rsid w:val="0061561D"/>
    <w:rsid w:val="006208B2"/>
    <w:rsid w:val="0066144D"/>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13D63"/>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3EB0803"/>
    <w:rsid w:val="19F86B68"/>
    <w:rsid w:val="265B5EF3"/>
    <w:rsid w:val="28A83523"/>
    <w:rsid w:val="2A504875"/>
    <w:rsid w:val="2F7753E6"/>
    <w:rsid w:val="3258761C"/>
    <w:rsid w:val="34B13AF4"/>
    <w:rsid w:val="446E42D8"/>
    <w:rsid w:val="44BC0EEC"/>
    <w:rsid w:val="482A39F4"/>
    <w:rsid w:val="56755F92"/>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4D3"/>
    <w:pPr>
      <w:widowControl w:val="0"/>
      <w:jc w:val="both"/>
    </w:pPr>
    <w:rPr>
      <w:rFonts w:eastAsia="仿宋_GB2312"/>
      <w:kern w:val="2"/>
      <w:sz w:val="32"/>
      <w:szCs w:val="24"/>
    </w:rPr>
  </w:style>
  <w:style w:type="paragraph" w:styleId="1">
    <w:name w:val="heading 1"/>
    <w:basedOn w:val="a"/>
    <w:next w:val="a"/>
    <w:link w:val="1Char"/>
    <w:qFormat/>
    <w:rsid w:val="003E34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E34D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E34D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E34D3"/>
    <w:pPr>
      <w:shd w:val="clear" w:color="auto" w:fill="000080"/>
    </w:pPr>
  </w:style>
  <w:style w:type="paragraph" w:styleId="a4">
    <w:name w:val="Plain Text"/>
    <w:basedOn w:val="a"/>
    <w:link w:val="Char"/>
    <w:uiPriority w:val="99"/>
    <w:unhideWhenUsed/>
    <w:qFormat/>
    <w:rsid w:val="003E34D3"/>
    <w:rPr>
      <w:rFonts w:ascii="宋体" w:eastAsia="宋体" w:hAnsi="Courier New"/>
      <w:sz w:val="21"/>
      <w:szCs w:val="21"/>
    </w:rPr>
  </w:style>
  <w:style w:type="paragraph" w:styleId="a5">
    <w:name w:val="Balloon Text"/>
    <w:basedOn w:val="a"/>
    <w:semiHidden/>
    <w:qFormat/>
    <w:rsid w:val="003E34D3"/>
    <w:rPr>
      <w:sz w:val="18"/>
      <w:szCs w:val="18"/>
    </w:rPr>
  </w:style>
  <w:style w:type="paragraph" w:styleId="a6">
    <w:name w:val="footer"/>
    <w:basedOn w:val="a"/>
    <w:link w:val="Char0"/>
    <w:uiPriority w:val="99"/>
    <w:qFormat/>
    <w:rsid w:val="003E34D3"/>
    <w:pPr>
      <w:tabs>
        <w:tab w:val="center" w:pos="4153"/>
        <w:tab w:val="right" w:pos="8306"/>
      </w:tabs>
      <w:snapToGrid w:val="0"/>
      <w:jc w:val="left"/>
    </w:pPr>
    <w:rPr>
      <w:sz w:val="18"/>
      <w:szCs w:val="18"/>
    </w:rPr>
  </w:style>
  <w:style w:type="paragraph" w:styleId="a7">
    <w:name w:val="header"/>
    <w:basedOn w:val="a"/>
    <w:link w:val="Char1"/>
    <w:uiPriority w:val="99"/>
    <w:qFormat/>
    <w:rsid w:val="003E34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E34D3"/>
  </w:style>
  <w:style w:type="paragraph" w:styleId="a8">
    <w:name w:val="Subtitle"/>
    <w:basedOn w:val="a"/>
    <w:next w:val="a"/>
    <w:link w:val="Char2"/>
    <w:qFormat/>
    <w:rsid w:val="003E34D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E34D3"/>
    <w:pPr>
      <w:ind w:leftChars="200" w:left="420"/>
    </w:pPr>
  </w:style>
  <w:style w:type="paragraph" w:styleId="a9">
    <w:name w:val="Title"/>
    <w:basedOn w:val="a"/>
    <w:next w:val="a"/>
    <w:link w:val="Char3"/>
    <w:qFormat/>
    <w:rsid w:val="003E34D3"/>
    <w:pPr>
      <w:spacing w:before="240" w:after="60"/>
      <w:jc w:val="center"/>
      <w:outlineLvl w:val="0"/>
    </w:pPr>
    <w:rPr>
      <w:rFonts w:ascii="Cambria" w:eastAsia="宋体" w:hAnsi="Cambria"/>
      <w:b/>
      <w:bCs/>
      <w:szCs w:val="32"/>
    </w:rPr>
  </w:style>
  <w:style w:type="character" w:styleId="aa">
    <w:name w:val="Strong"/>
    <w:qFormat/>
    <w:rsid w:val="003E34D3"/>
    <w:rPr>
      <w:b/>
      <w:bCs/>
    </w:rPr>
  </w:style>
  <w:style w:type="character" w:styleId="ab">
    <w:name w:val="page number"/>
    <w:basedOn w:val="a0"/>
    <w:qFormat/>
    <w:rsid w:val="003E34D3"/>
  </w:style>
  <w:style w:type="character" w:styleId="ac">
    <w:name w:val="FollowedHyperlink"/>
    <w:qFormat/>
    <w:rsid w:val="003E34D3"/>
    <w:rPr>
      <w:color w:val="800080"/>
      <w:u w:val="single"/>
    </w:rPr>
  </w:style>
  <w:style w:type="character" w:styleId="ad">
    <w:name w:val="Emphasis"/>
    <w:qFormat/>
    <w:rsid w:val="003E34D3"/>
    <w:rPr>
      <w:i/>
      <w:iCs/>
    </w:rPr>
  </w:style>
  <w:style w:type="character" w:styleId="ae">
    <w:name w:val="Hyperlink"/>
    <w:uiPriority w:val="99"/>
    <w:qFormat/>
    <w:rsid w:val="003E34D3"/>
    <w:rPr>
      <w:rFonts w:ascii="ˎ̥" w:hAnsi="ˎ̥" w:hint="default"/>
      <w:color w:val="0404B3"/>
      <w:sz w:val="18"/>
      <w:szCs w:val="18"/>
      <w:u w:val="none"/>
    </w:rPr>
  </w:style>
  <w:style w:type="paragraph" w:customStyle="1" w:styleId="Style20">
    <w:name w:val="_Style 20"/>
    <w:basedOn w:val="1"/>
    <w:next w:val="a"/>
    <w:uiPriority w:val="39"/>
    <w:qFormat/>
    <w:rsid w:val="003E34D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E34D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E34D3"/>
    <w:rPr>
      <w:rFonts w:eastAsia="仿宋_GB2312"/>
      <w:kern w:val="2"/>
      <w:sz w:val="18"/>
      <w:szCs w:val="18"/>
    </w:rPr>
  </w:style>
  <w:style w:type="character" w:customStyle="1" w:styleId="Char">
    <w:name w:val="纯文本 Char"/>
    <w:link w:val="a4"/>
    <w:uiPriority w:val="99"/>
    <w:qFormat/>
    <w:rsid w:val="003E34D3"/>
    <w:rPr>
      <w:rFonts w:ascii="宋体" w:hAnsi="Courier New" w:cs="Courier New"/>
      <w:kern w:val="2"/>
      <w:sz w:val="21"/>
      <w:szCs w:val="21"/>
    </w:rPr>
  </w:style>
  <w:style w:type="character" w:customStyle="1" w:styleId="Char10">
    <w:name w:val="纯文本 Char1"/>
    <w:qFormat/>
    <w:rsid w:val="003E34D3"/>
    <w:rPr>
      <w:rFonts w:ascii="宋体" w:hAnsi="Courier New" w:cs="Courier New"/>
      <w:kern w:val="2"/>
      <w:sz w:val="21"/>
      <w:szCs w:val="21"/>
    </w:rPr>
  </w:style>
  <w:style w:type="character" w:customStyle="1" w:styleId="Char2">
    <w:name w:val="副标题 Char"/>
    <w:link w:val="a8"/>
    <w:qFormat/>
    <w:rsid w:val="003E34D3"/>
    <w:rPr>
      <w:rFonts w:ascii="Cambria" w:hAnsi="Cambria" w:cs="Times New Roman"/>
      <w:b/>
      <w:bCs/>
      <w:kern w:val="28"/>
      <w:sz w:val="32"/>
      <w:szCs w:val="32"/>
    </w:rPr>
  </w:style>
  <w:style w:type="character" w:customStyle="1" w:styleId="1Char">
    <w:name w:val="标题 1 Char"/>
    <w:link w:val="1"/>
    <w:qFormat/>
    <w:rsid w:val="003E34D3"/>
    <w:rPr>
      <w:rFonts w:eastAsia="仿宋_GB2312"/>
      <w:b/>
      <w:bCs/>
      <w:kern w:val="44"/>
      <w:sz w:val="44"/>
      <w:szCs w:val="44"/>
    </w:rPr>
  </w:style>
  <w:style w:type="character" w:customStyle="1" w:styleId="Char3">
    <w:name w:val="标题 Char"/>
    <w:link w:val="a9"/>
    <w:qFormat/>
    <w:rsid w:val="003E34D3"/>
    <w:rPr>
      <w:rFonts w:ascii="Cambria" w:hAnsi="Cambria" w:cs="Times New Roman"/>
      <w:b/>
      <w:bCs/>
      <w:kern w:val="2"/>
      <w:sz w:val="32"/>
      <w:szCs w:val="32"/>
    </w:rPr>
  </w:style>
  <w:style w:type="character" w:customStyle="1" w:styleId="11Char">
    <w:name w:val="1.1 Char"/>
    <w:link w:val="11"/>
    <w:qFormat/>
    <w:rsid w:val="003E34D3"/>
    <w:rPr>
      <w:rFonts w:ascii="Calibri" w:hAnsi="Calibri"/>
      <w:b/>
      <w:bCs/>
      <w:kern w:val="2"/>
      <w:sz w:val="30"/>
      <w:szCs w:val="32"/>
    </w:rPr>
  </w:style>
  <w:style w:type="character" w:customStyle="1" w:styleId="3Char">
    <w:name w:val="标题 3 Char"/>
    <w:link w:val="3"/>
    <w:semiHidden/>
    <w:qFormat/>
    <w:rsid w:val="003E34D3"/>
    <w:rPr>
      <w:rFonts w:eastAsia="仿宋_GB2312"/>
      <w:b/>
      <w:bCs/>
      <w:kern w:val="2"/>
      <w:sz w:val="32"/>
      <w:szCs w:val="32"/>
    </w:rPr>
  </w:style>
  <w:style w:type="character" w:customStyle="1" w:styleId="2Char">
    <w:name w:val="标题 2 Char"/>
    <w:link w:val="2"/>
    <w:uiPriority w:val="9"/>
    <w:qFormat/>
    <w:rsid w:val="003E34D3"/>
    <w:rPr>
      <w:rFonts w:ascii="Cambria" w:hAnsi="Cambria"/>
      <w:b/>
      <w:bCs/>
      <w:kern w:val="2"/>
      <w:sz w:val="32"/>
      <w:szCs w:val="32"/>
    </w:rPr>
  </w:style>
  <w:style w:type="character" w:customStyle="1" w:styleId="Char0">
    <w:name w:val="页脚 Char"/>
    <w:link w:val="a6"/>
    <w:uiPriority w:val="99"/>
    <w:qFormat/>
    <w:rsid w:val="003E34D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4521</Words>
  <Characters>1096</Characters>
  <Application>Microsoft Office Word</Application>
  <DocSecurity>0</DocSecurity>
  <Lines>9</Lines>
  <Paragraphs>11</Paragraphs>
  <ScaleCrop>false</ScaleCrop>
  <Company>Lenovo</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D023</dc:title>
  <dc:creator>新大榭</dc:creator>
  <cp:lastModifiedBy>Zhanglb</cp:lastModifiedBy>
  <cp:revision>64</cp:revision>
  <cp:lastPrinted>2016-11-15T16:26:00Z</cp:lastPrinted>
  <dcterms:created xsi:type="dcterms:W3CDTF">2016-10-19T07:39:00Z</dcterms:created>
  <dcterms:modified xsi:type="dcterms:W3CDTF">2023-04-12T02:29:00Z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