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ECA" w:rsidRPr="00AD1CCF" w:rsidRDefault="00AD1CCF" w:rsidP="00AD1CCF">
      <w:pPr>
        <w:spacing w:line="500" w:lineRule="exact"/>
        <w:jc w:val="center"/>
        <w:rPr>
          <w:rFonts w:ascii="微软雅黑" w:eastAsia="微软雅黑" w:hAnsi="微软雅黑" w:cs="宋体"/>
          <w:b/>
          <w:color w:val="FF0000"/>
          <w:sz w:val="40"/>
          <w:szCs w:val="40"/>
        </w:rPr>
      </w:pPr>
      <w:r w:rsidRPr="00AD1CCF">
        <w:rPr>
          <w:rFonts w:ascii="微软雅黑" w:eastAsia="微软雅黑" w:hAnsi="微软雅黑" w:cs="宋体" w:hint="eastAsia"/>
          <w:b/>
          <w:color w:val="FF0000"/>
          <w:sz w:val="40"/>
          <w:szCs w:val="40"/>
        </w:rPr>
        <w:t>《</w:t>
      </w:r>
      <w:r w:rsidR="0042129F" w:rsidRPr="00AD1CCF">
        <w:rPr>
          <w:rFonts w:ascii="微软雅黑" w:eastAsia="微软雅黑" w:hAnsi="微软雅黑" w:cs="宋体" w:hint="eastAsia"/>
          <w:b/>
          <w:color w:val="FF0000"/>
          <w:sz w:val="40"/>
          <w:szCs w:val="40"/>
        </w:rPr>
        <w:t>中华人民共和国居民身份证法</w:t>
      </w:r>
      <w:r w:rsidRPr="00AD1CCF">
        <w:rPr>
          <w:rFonts w:ascii="微软雅黑" w:eastAsia="微软雅黑" w:hAnsi="微软雅黑" w:cs="宋体" w:hint="eastAsia"/>
          <w:b/>
          <w:color w:val="FF0000"/>
          <w:sz w:val="40"/>
          <w:szCs w:val="40"/>
        </w:rPr>
        <w:t>》</w:t>
      </w:r>
    </w:p>
    <w:p w:rsidR="00076ECA" w:rsidRDefault="00076ECA" w:rsidP="00AD1CCF">
      <w:pPr>
        <w:spacing w:line="240" w:lineRule="exact"/>
        <w:rPr>
          <w:rFonts w:ascii="微软雅黑" w:eastAsia="微软雅黑" w:hAnsi="微软雅黑" w:cs="宋体"/>
          <w:sz w:val="20"/>
          <w:szCs w:val="20"/>
        </w:rPr>
      </w:pPr>
    </w:p>
    <w:p w:rsidR="00AD1CCF" w:rsidRPr="000613D6" w:rsidRDefault="00AD1CCF" w:rsidP="00AD1CCF">
      <w:pPr>
        <w:spacing w:line="240" w:lineRule="exact"/>
        <w:jc w:val="center"/>
        <w:rPr>
          <w:rFonts w:ascii="微软雅黑" w:eastAsia="微软雅黑" w:hAnsi="微软雅黑" w:cs="宋体"/>
          <w:sz w:val="24"/>
        </w:rPr>
      </w:pPr>
      <w:r w:rsidRPr="000613D6">
        <w:rPr>
          <w:rFonts w:ascii="微软雅黑" w:eastAsia="微软雅黑" w:hAnsi="微软雅黑" w:cs="宋体" w:hint="eastAsia"/>
          <w:sz w:val="24"/>
        </w:rPr>
        <w:t>2012-01-01</w:t>
      </w:r>
    </w:p>
    <w:p w:rsidR="00AD1CCF" w:rsidRPr="00AD1CCF" w:rsidRDefault="00AD1CCF" w:rsidP="00AD1CCF">
      <w:pPr>
        <w:spacing w:line="240" w:lineRule="exact"/>
        <w:rPr>
          <w:rFonts w:ascii="微软雅黑" w:eastAsia="微软雅黑" w:hAnsi="微软雅黑" w:cs="宋体"/>
          <w:sz w:val="20"/>
          <w:szCs w:val="20"/>
        </w:rPr>
      </w:pPr>
    </w:p>
    <w:p w:rsidR="00076ECA" w:rsidRPr="00AD1CCF" w:rsidRDefault="0042129F" w:rsidP="00AD1CCF">
      <w:pPr>
        <w:spacing w:line="240" w:lineRule="exact"/>
        <w:ind w:leftChars="200" w:left="640" w:rightChars="200" w:right="640"/>
        <w:rPr>
          <w:rFonts w:ascii="微软雅黑" w:eastAsia="微软雅黑" w:hAnsi="微软雅黑" w:cs="楷体_GB2312"/>
          <w:color w:val="00B050"/>
          <w:sz w:val="18"/>
          <w:szCs w:val="18"/>
        </w:rPr>
      </w:pPr>
      <w:r w:rsidRPr="00AD1CCF">
        <w:rPr>
          <w:rFonts w:ascii="微软雅黑" w:eastAsia="微软雅黑" w:hAnsi="微软雅黑" w:cs="楷体_GB2312" w:hint="eastAsia"/>
          <w:color w:val="00B050"/>
          <w:sz w:val="18"/>
          <w:szCs w:val="18"/>
        </w:rPr>
        <w:t xml:space="preserve">（2003年6月28日第十届全国人民代表大会常务委员会第三次会议通过　</w:t>
      </w:r>
      <w:r w:rsidRPr="00AD1CCF">
        <w:rPr>
          <w:rFonts w:ascii="微软雅黑" w:eastAsia="微软雅黑" w:hAnsi="微软雅黑" w:cs="宋体" w:hint="eastAsia"/>
          <w:color w:val="00B050"/>
          <w:kern w:val="0"/>
          <w:sz w:val="18"/>
          <w:szCs w:val="18"/>
        </w:rPr>
        <w:t>根据2011年10月29日第十一届全国人民代表大会常务委员会第二十三次会议《关于修改&lt;中华人民共和国居民身份证法&gt;的决定》修正</w:t>
      </w:r>
      <w:r w:rsidRPr="00AD1CCF">
        <w:rPr>
          <w:rFonts w:ascii="微软雅黑" w:eastAsia="微软雅黑" w:hAnsi="微软雅黑" w:cs="楷体_GB2312" w:hint="eastAsia"/>
          <w:color w:val="00B050"/>
          <w:sz w:val="18"/>
          <w:szCs w:val="18"/>
        </w:rPr>
        <w:t>）</w:t>
      </w:r>
    </w:p>
    <w:p w:rsidR="00076ECA" w:rsidRPr="00AD1CCF" w:rsidRDefault="00076ECA" w:rsidP="00AD1CCF">
      <w:pPr>
        <w:spacing w:line="240" w:lineRule="exact"/>
        <w:rPr>
          <w:rFonts w:ascii="微软雅黑" w:eastAsia="微软雅黑" w:hAnsi="微软雅黑" w:cs="宋体"/>
          <w:sz w:val="20"/>
          <w:szCs w:val="20"/>
        </w:rPr>
      </w:pPr>
    </w:p>
    <w:p w:rsidR="00076ECA" w:rsidRPr="00AD1CCF" w:rsidRDefault="0042129F" w:rsidP="00AD1CCF">
      <w:pPr>
        <w:spacing w:line="240" w:lineRule="exact"/>
        <w:jc w:val="center"/>
        <w:rPr>
          <w:rFonts w:ascii="微软雅黑" w:eastAsia="微软雅黑" w:hAnsi="微软雅黑" w:cs="楷体_GB2312"/>
          <w:b/>
          <w:sz w:val="20"/>
          <w:szCs w:val="20"/>
        </w:rPr>
      </w:pPr>
      <w:r w:rsidRPr="00AD1CCF">
        <w:rPr>
          <w:rFonts w:ascii="微软雅黑" w:eastAsia="微软雅黑" w:hAnsi="微软雅黑" w:cs="楷体_GB2312" w:hint="eastAsia"/>
          <w:b/>
          <w:sz w:val="20"/>
          <w:szCs w:val="20"/>
        </w:rPr>
        <w:t>目　　录</w:t>
      </w:r>
    </w:p>
    <w:p w:rsidR="00076ECA" w:rsidRPr="00AD1CCF" w:rsidRDefault="0042129F" w:rsidP="00AD1CCF">
      <w:pPr>
        <w:spacing w:line="240" w:lineRule="exact"/>
        <w:rPr>
          <w:rFonts w:ascii="微软雅黑" w:eastAsia="微软雅黑" w:hAnsi="微软雅黑" w:cs="楷体_GB2312"/>
          <w:b/>
          <w:color w:val="7030A0"/>
          <w:sz w:val="20"/>
          <w:szCs w:val="20"/>
        </w:rPr>
      </w:pPr>
      <w:r w:rsidRPr="00AD1CCF">
        <w:rPr>
          <w:rFonts w:ascii="微软雅黑" w:eastAsia="微软雅黑" w:hAnsi="微软雅黑" w:cs="楷体_GB2312" w:hint="eastAsia"/>
          <w:b/>
          <w:color w:val="7030A0"/>
          <w:sz w:val="20"/>
          <w:szCs w:val="20"/>
        </w:rPr>
        <w:t xml:space="preserve">　　第一章　总则</w:t>
      </w:r>
      <w:r w:rsidR="00AD1CCF">
        <w:rPr>
          <w:rFonts w:ascii="微软雅黑" w:eastAsia="微软雅黑" w:hAnsi="微软雅黑" w:cs="楷体_GB2312" w:hint="eastAsia"/>
          <w:b/>
          <w:color w:val="7030A0"/>
          <w:sz w:val="20"/>
          <w:szCs w:val="20"/>
        </w:rPr>
        <w:t xml:space="preserve"> -----------------------------------------------------------------------------------</w:t>
      </w:r>
      <w:r w:rsidR="008E5EDA">
        <w:rPr>
          <w:rFonts w:ascii="微软雅黑" w:eastAsia="微软雅黑" w:hAnsi="微软雅黑" w:cs="楷体_GB2312" w:hint="eastAsia"/>
          <w:b/>
          <w:color w:val="7030A0"/>
          <w:sz w:val="20"/>
          <w:szCs w:val="20"/>
        </w:rPr>
        <w:t>----------</w:t>
      </w:r>
      <w:r w:rsidR="00AD1CCF">
        <w:rPr>
          <w:rFonts w:ascii="微软雅黑" w:eastAsia="微软雅黑" w:hAnsi="微软雅黑" w:cs="楷体_GB2312" w:hint="eastAsia"/>
          <w:b/>
          <w:color w:val="7030A0"/>
          <w:sz w:val="20"/>
          <w:szCs w:val="20"/>
        </w:rPr>
        <w:t>------</w:t>
      </w:r>
    </w:p>
    <w:p w:rsidR="00076ECA" w:rsidRPr="00AD1CCF" w:rsidRDefault="0042129F" w:rsidP="00AD1CCF">
      <w:pPr>
        <w:spacing w:line="240" w:lineRule="exact"/>
        <w:rPr>
          <w:rFonts w:ascii="微软雅黑" w:eastAsia="微软雅黑" w:hAnsi="微软雅黑" w:cs="楷体_GB2312"/>
          <w:b/>
          <w:color w:val="7030A0"/>
          <w:sz w:val="20"/>
          <w:szCs w:val="20"/>
        </w:rPr>
      </w:pPr>
      <w:r w:rsidRPr="00AD1CCF">
        <w:rPr>
          <w:rFonts w:ascii="微软雅黑" w:eastAsia="微软雅黑" w:hAnsi="微软雅黑" w:cs="楷体_GB2312" w:hint="eastAsia"/>
          <w:b/>
          <w:color w:val="7030A0"/>
          <w:sz w:val="20"/>
          <w:szCs w:val="20"/>
        </w:rPr>
        <w:t xml:space="preserve">　　第二章　申领和发放</w:t>
      </w:r>
      <w:r w:rsidR="00AD1CCF">
        <w:rPr>
          <w:rFonts w:ascii="微软雅黑" w:eastAsia="微软雅黑" w:hAnsi="微软雅黑" w:cs="楷体_GB2312" w:hint="eastAsia"/>
          <w:b/>
          <w:color w:val="7030A0"/>
          <w:sz w:val="20"/>
          <w:szCs w:val="20"/>
        </w:rPr>
        <w:t xml:space="preserve"> ----------------------------------------------------------------------------------</w:t>
      </w:r>
      <w:r w:rsidR="008E5EDA">
        <w:rPr>
          <w:rFonts w:ascii="微软雅黑" w:eastAsia="微软雅黑" w:hAnsi="微软雅黑" w:cs="楷体_GB2312" w:hint="eastAsia"/>
          <w:b/>
          <w:color w:val="7030A0"/>
          <w:sz w:val="20"/>
          <w:szCs w:val="20"/>
        </w:rPr>
        <w:t>----------</w:t>
      </w:r>
    </w:p>
    <w:p w:rsidR="00076ECA" w:rsidRPr="00AD1CCF" w:rsidRDefault="0042129F" w:rsidP="00AD1CCF">
      <w:pPr>
        <w:spacing w:line="240" w:lineRule="exact"/>
        <w:rPr>
          <w:rFonts w:ascii="微软雅黑" w:eastAsia="微软雅黑" w:hAnsi="微软雅黑" w:cs="楷体_GB2312"/>
          <w:b/>
          <w:color w:val="7030A0"/>
          <w:sz w:val="20"/>
          <w:szCs w:val="20"/>
        </w:rPr>
      </w:pPr>
      <w:r w:rsidRPr="00AD1CCF">
        <w:rPr>
          <w:rFonts w:ascii="微软雅黑" w:eastAsia="微软雅黑" w:hAnsi="微软雅黑" w:cs="楷体_GB2312" w:hint="eastAsia"/>
          <w:b/>
          <w:color w:val="7030A0"/>
          <w:sz w:val="20"/>
          <w:szCs w:val="20"/>
        </w:rPr>
        <w:t xml:space="preserve">　　第三章　使用和查验</w:t>
      </w:r>
      <w:r w:rsidR="00AD1CCF">
        <w:rPr>
          <w:rFonts w:ascii="微软雅黑" w:eastAsia="微软雅黑" w:hAnsi="微软雅黑" w:cs="楷体_GB2312" w:hint="eastAsia"/>
          <w:b/>
          <w:color w:val="7030A0"/>
          <w:sz w:val="20"/>
          <w:szCs w:val="20"/>
        </w:rPr>
        <w:t xml:space="preserve"> ----------------------------------------------------------------------------------</w:t>
      </w:r>
      <w:r w:rsidR="008E5EDA">
        <w:rPr>
          <w:rFonts w:ascii="微软雅黑" w:eastAsia="微软雅黑" w:hAnsi="微软雅黑" w:cs="楷体_GB2312" w:hint="eastAsia"/>
          <w:b/>
          <w:color w:val="7030A0"/>
          <w:sz w:val="20"/>
          <w:szCs w:val="20"/>
        </w:rPr>
        <w:t>----------</w:t>
      </w:r>
    </w:p>
    <w:p w:rsidR="00076ECA" w:rsidRPr="00AD1CCF" w:rsidRDefault="0042129F" w:rsidP="00AD1CCF">
      <w:pPr>
        <w:spacing w:line="240" w:lineRule="exact"/>
        <w:rPr>
          <w:rFonts w:ascii="微软雅黑" w:eastAsia="微软雅黑" w:hAnsi="微软雅黑" w:cs="楷体_GB2312"/>
          <w:b/>
          <w:color w:val="7030A0"/>
          <w:sz w:val="20"/>
          <w:szCs w:val="20"/>
        </w:rPr>
      </w:pPr>
      <w:r w:rsidRPr="00AD1CCF">
        <w:rPr>
          <w:rFonts w:ascii="微软雅黑" w:eastAsia="微软雅黑" w:hAnsi="微软雅黑" w:cs="楷体_GB2312" w:hint="eastAsia"/>
          <w:b/>
          <w:color w:val="7030A0"/>
          <w:sz w:val="20"/>
          <w:szCs w:val="20"/>
        </w:rPr>
        <w:t xml:space="preserve">　　第四章　法律责任</w:t>
      </w:r>
      <w:r w:rsidR="00AD1CCF">
        <w:rPr>
          <w:rFonts w:ascii="微软雅黑" w:eastAsia="微软雅黑" w:hAnsi="微软雅黑" w:cs="楷体_GB2312" w:hint="eastAsia"/>
          <w:b/>
          <w:color w:val="7030A0"/>
          <w:sz w:val="20"/>
          <w:szCs w:val="20"/>
        </w:rPr>
        <w:t xml:space="preserve"> -------------------------------------------------------------------------------------</w:t>
      </w:r>
      <w:r w:rsidR="008E5EDA">
        <w:rPr>
          <w:rFonts w:ascii="微软雅黑" w:eastAsia="微软雅黑" w:hAnsi="微软雅黑" w:cs="楷体_GB2312" w:hint="eastAsia"/>
          <w:b/>
          <w:color w:val="7030A0"/>
          <w:sz w:val="20"/>
          <w:szCs w:val="20"/>
        </w:rPr>
        <w:t>----------</w:t>
      </w:r>
    </w:p>
    <w:p w:rsidR="00076ECA" w:rsidRPr="00AD1CCF" w:rsidRDefault="0042129F" w:rsidP="00AD1CCF">
      <w:pPr>
        <w:spacing w:line="240" w:lineRule="exact"/>
        <w:rPr>
          <w:rFonts w:ascii="微软雅黑" w:eastAsia="微软雅黑" w:hAnsi="微软雅黑" w:cs="宋体"/>
          <w:b/>
          <w:color w:val="7030A0"/>
          <w:sz w:val="20"/>
          <w:szCs w:val="20"/>
        </w:rPr>
      </w:pPr>
      <w:r w:rsidRPr="00AD1CCF">
        <w:rPr>
          <w:rFonts w:ascii="微软雅黑" w:eastAsia="微软雅黑" w:hAnsi="微软雅黑" w:cs="楷体_GB2312" w:hint="eastAsia"/>
          <w:b/>
          <w:color w:val="7030A0"/>
          <w:sz w:val="20"/>
          <w:szCs w:val="20"/>
        </w:rPr>
        <w:t xml:space="preserve">　　第五章　附则</w:t>
      </w:r>
      <w:r w:rsidR="00AD1CCF">
        <w:rPr>
          <w:rFonts w:ascii="微软雅黑" w:eastAsia="微软雅黑" w:hAnsi="微软雅黑" w:cs="楷体_GB2312" w:hint="eastAsia"/>
          <w:b/>
          <w:color w:val="7030A0"/>
          <w:sz w:val="20"/>
          <w:szCs w:val="20"/>
        </w:rPr>
        <w:t xml:space="preserve"> -----------------------------------------------------------------------------------------</w:t>
      </w:r>
      <w:r w:rsidR="008E5EDA">
        <w:rPr>
          <w:rFonts w:ascii="微软雅黑" w:eastAsia="微软雅黑" w:hAnsi="微软雅黑" w:cs="楷体_GB2312" w:hint="eastAsia"/>
          <w:b/>
          <w:color w:val="7030A0"/>
          <w:sz w:val="20"/>
          <w:szCs w:val="20"/>
        </w:rPr>
        <w:t>----------</w:t>
      </w:r>
    </w:p>
    <w:p w:rsidR="00076ECA" w:rsidRPr="00AD1CCF" w:rsidRDefault="00076ECA" w:rsidP="00AD1CCF">
      <w:pPr>
        <w:spacing w:line="240" w:lineRule="exact"/>
        <w:rPr>
          <w:rFonts w:ascii="微软雅黑" w:eastAsia="微软雅黑" w:hAnsi="微软雅黑" w:cs="宋体"/>
          <w:sz w:val="20"/>
          <w:szCs w:val="20"/>
        </w:rPr>
      </w:pPr>
    </w:p>
    <w:p w:rsidR="00076ECA" w:rsidRPr="00AD1CCF" w:rsidRDefault="0042129F" w:rsidP="00AD1CCF">
      <w:pPr>
        <w:spacing w:line="240" w:lineRule="exact"/>
        <w:jc w:val="center"/>
        <w:rPr>
          <w:rFonts w:ascii="微软雅黑" w:eastAsia="微软雅黑" w:hAnsi="微软雅黑" w:cs="黑体"/>
          <w:b/>
          <w:sz w:val="20"/>
          <w:szCs w:val="20"/>
        </w:rPr>
      </w:pPr>
      <w:r w:rsidRPr="00AD1CCF">
        <w:rPr>
          <w:rFonts w:ascii="微软雅黑" w:eastAsia="微软雅黑" w:hAnsi="微软雅黑" w:cs="黑体" w:hint="eastAsia"/>
          <w:b/>
          <w:sz w:val="20"/>
          <w:szCs w:val="20"/>
        </w:rPr>
        <w:t>第一章　总则</w:t>
      </w:r>
    </w:p>
    <w:p w:rsidR="00076ECA" w:rsidRPr="00AD1CCF" w:rsidRDefault="00076ECA" w:rsidP="00AD1CCF">
      <w:pPr>
        <w:spacing w:line="240" w:lineRule="exact"/>
        <w:rPr>
          <w:rFonts w:ascii="微软雅黑" w:eastAsia="微软雅黑" w:hAnsi="微软雅黑" w:cs="黑体"/>
          <w:sz w:val="20"/>
          <w:szCs w:val="20"/>
        </w:rPr>
      </w:pP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宋体" w:hint="eastAsia"/>
          <w:sz w:val="20"/>
          <w:szCs w:val="20"/>
        </w:rPr>
        <w:t xml:space="preserve">　　</w:t>
      </w:r>
      <w:r w:rsidRPr="00242FF0">
        <w:rPr>
          <w:rFonts w:ascii="微软雅黑" w:eastAsia="微软雅黑" w:hAnsi="微软雅黑" w:cs="黑体" w:hint="eastAsia"/>
          <w:b/>
          <w:sz w:val="20"/>
          <w:szCs w:val="20"/>
        </w:rPr>
        <w:t>第一</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为了证明居住在中华人民共和国境内的公民的身份，保障公民的合法权益，便利公民进行社会活动，维护社会秩序，制定本法。</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w:t>
      </w:r>
      <w:r w:rsidRPr="00242FF0">
        <w:rPr>
          <w:rFonts w:ascii="微软雅黑" w:eastAsia="微软雅黑" w:hAnsi="微软雅黑" w:cs="黑体" w:hint="eastAsia"/>
          <w:b/>
          <w:sz w:val="20"/>
          <w:szCs w:val="20"/>
        </w:rPr>
        <w:t>第二</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居住在中华人民共和国境内的年满十六周岁的中国公民，应当依照本法的规定申请领取居民身份证；未满十六周岁的中国公民，可以依照本法的规定申请领取居民身份证。</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w:t>
      </w:r>
      <w:r w:rsidRPr="00242FF0">
        <w:rPr>
          <w:rFonts w:ascii="微软雅黑" w:eastAsia="微软雅黑" w:hAnsi="微软雅黑" w:cs="黑体" w:hint="eastAsia"/>
          <w:b/>
          <w:sz w:val="20"/>
          <w:szCs w:val="20"/>
        </w:rPr>
        <w:t>第三</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居民身份证登记的项目包括：姓名、性别、民族、出生日期、常住户口所在地住址、公民身份号码、本人相片、指纹信息、证件的有效期和签发机关。</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公民身份号码是每个公民唯一的、终身不变的身份代码，由公安机关按照公民身份号码国家标准编制。</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公民申请领取、换领、补领居民身份证，应当登记指纹信息。</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w:t>
      </w:r>
      <w:r w:rsidRPr="00242FF0">
        <w:rPr>
          <w:rFonts w:ascii="微软雅黑" w:eastAsia="微软雅黑" w:hAnsi="微软雅黑" w:cs="黑体" w:hint="eastAsia"/>
          <w:b/>
          <w:sz w:val="20"/>
          <w:szCs w:val="20"/>
        </w:rPr>
        <w:t>第四</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居民身份证使用规范汉字和符合国家标准的数字符号填写。</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民族自治地方的自治机关根据本地区的实际情况，对居民身份证用汉字登记的内容，可以决定同时使用实行区域自治的民族的文字或者选用一种当地通用的文字。</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w:t>
      </w:r>
      <w:r w:rsidRPr="00242FF0">
        <w:rPr>
          <w:rFonts w:ascii="微软雅黑" w:eastAsia="微软雅黑" w:hAnsi="微软雅黑" w:cs="黑体" w:hint="eastAsia"/>
          <w:b/>
          <w:sz w:val="20"/>
          <w:szCs w:val="20"/>
        </w:rPr>
        <w:t>第五</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十六周岁以上公民的居民身份证的有效期为十年、二十年、长期。十六周岁至二十五周岁的，发给有效期十年的居民身份证；二十六周岁至四十五周岁的，发给有效期二十年的居民身份证；四十六周岁以上的，发给长期有效的居民身份证。</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未满十六周岁的公民，自愿申请领取居民身份证的，发给有效期五年的居民身份证。</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w:t>
      </w:r>
      <w:r w:rsidRPr="00242FF0">
        <w:rPr>
          <w:rFonts w:ascii="微软雅黑" w:eastAsia="微软雅黑" w:hAnsi="微软雅黑" w:cs="黑体" w:hint="eastAsia"/>
          <w:b/>
          <w:sz w:val="20"/>
          <w:szCs w:val="20"/>
        </w:rPr>
        <w:t>第六</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居民身份证式样由国务院公安部门制定。居民身份证由公安机关统一制作、发放。</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居民身份证具备视读与机</w:t>
      </w:r>
      <w:proofErr w:type="gramStart"/>
      <w:r w:rsidRPr="00AD1CCF">
        <w:rPr>
          <w:rFonts w:ascii="微软雅黑" w:eastAsia="微软雅黑" w:hAnsi="微软雅黑" w:cs="仿宋_GB2312" w:hint="eastAsia"/>
          <w:sz w:val="20"/>
          <w:szCs w:val="20"/>
        </w:rPr>
        <w:t>读两种</w:t>
      </w:r>
      <w:proofErr w:type="gramEnd"/>
      <w:r w:rsidRPr="00AD1CCF">
        <w:rPr>
          <w:rFonts w:ascii="微软雅黑" w:eastAsia="微软雅黑" w:hAnsi="微软雅黑" w:cs="仿宋_GB2312" w:hint="eastAsia"/>
          <w:sz w:val="20"/>
          <w:szCs w:val="20"/>
        </w:rPr>
        <w:t>功能，视读、机读的内容限于本法第三条第一款规定的项目。</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公安机关及其人民警察对因制作、发放、查验、扣押居民身份证而知悉的公民的个人信息，应当予以保密。</w:t>
      </w:r>
    </w:p>
    <w:p w:rsidR="00076ECA" w:rsidRPr="00AD1CCF" w:rsidRDefault="00076ECA" w:rsidP="00AD1CCF">
      <w:pPr>
        <w:spacing w:line="240" w:lineRule="exact"/>
        <w:rPr>
          <w:rFonts w:ascii="微软雅黑" w:eastAsia="微软雅黑" w:hAnsi="微软雅黑" w:cs="宋体"/>
          <w:sz w:val="20"/>
          <w:szCs w:val="20"/>
        </w:rPr>
      </w:pPr>
    </w:p>
    <w:p w:rsidR="00076ECA" w:rsidRPr="00AD1CCF" w:rsidRDefault="0042129F" w:rsidP="00AD1CCF">
      <w:pPr>
        <w:spacing w:line="240" w:lineRule="exact"/>
        <w:jc w:val="center"/>
        <w:rPr>
          <w:rFonts w:ascii="微软雅黑" w:eastAsia="微软雅黑" w:hAnsi="微软雅黑" w:cs="黑体"/>
          <w:b/>
          <w:sz w:val="20"/>
          <w:szCs w:val="20"/>
        </w:rPr>
      </w:pPr>
      <w:r w:rsidRPr="00AD1CCF">
        <w:rPr>
          <w:rFonts w:ascii="微软雅黑" w:eastAsia="微软雅黑" w:hAnsi="微软雅黑" w:cs="黑体" w:hint="eastAsia"/>
          <w:b/>
          <w:sz w:val="20"/>
          <w:szCs w:val="20"/>
        </w:rPr>
        <w:t>第二章　申领和发放</w:t>
      </w:r>
    </w:p>
    <w:p w:rsidR="00076ECA" w:rsidRPr="00AD1CCF" w:rsidRDefault="00076ECA" w:rsidP="00AD1CCF">
      <w:pPr>
        <w:spacing w:line="240" w:lineRule="exact"/>
        <w:rPr>
          <w:rFonts w:ascii="微软雅黑" w:eastAsia="微软雅黑" w:hAnsi="微软雅黑" w:cs="黑体"/>
          <w:sz w:val="20"/>
          <w:szCs w:val="20"/>
        </w:rPr>
      </w:pP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宋体" w:hint="eastAsia"/>
          <w:sz w:val="20"/>
          <w:szCs w:val="20"/>
        </w:rPr>
        <w:t xml:space="preserve">　　</w:t>
      </w:r>
      <w:r w:rsidRPr="00242FF0">
        <w:rPr>
          <w:rFonts w:ascii="微软雅黑" w:eastAsia="微软雅黑" w:hAnsi="微软雅黑" w:cs="黑体" w:hint="eastAsia"/>
          <w:b/>
          <w:sz w:val="20"/>
          <w:szCs w:val="20"/>
        </w:rPr>
        <w:t>第七</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公民应当自年满十六周岁之日起三个月内，向常住户口所在地的公安机关申请领取居民身份证。</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未满十六周岁的公民，由监护人代为申请领取居民身份证。</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w:t>
      </w:r>
      <w:r w:rsidRPr="00242FF0">
        <w:rPr>
          <w:rFonts w:ascii="微软雅黑" w:eastAsia="微软雅黑" w:hAnsi="微软雅黑" w:cs="黑体" w:hint="eastAsia"/>
          <w:b/>
          <w:sz w:val="20"/>
          <w:szCs w:val="20"/>
        </w:rPr>
        <w:t>第八</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居民身份证由居民常住户口所在地的县级人民政府公安机关签发。</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w:t>
      </w:r>
      <w:r w:rsidRPr="00242FF0">
        <w:rPr>
          <w:rFonts w:ascii="微软雅黑" w:eastAsia="微软雅黑" w:hAnsi="微软雅黑" w:cs="黑体" w:hint="eastAsia"/>
          <w:b/>
          <w:sz w:val="20"/>
          <w:szCs w:val="20"/>
        </w:rPr>
        <w:t>第九</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香港同胞、澳门同胞、台湾同胞迁入内地定居的，华侨回国定居的，以及外国人、无国籍人在中华人民共和国境内定居并被批准加入或者恢复中华人民共和国国籍的，在办理常住户口登记时，应当依照本法规定申请领取居民身份证。</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w:t>
      </w:r>
      <w:r w:rsidRPr="00242FF0">
        <w:rPr>
          <w:rFonts w:ascii="微软雅黑" w:eastAsia="微软雅黑" w:hAnsi="微软雅黑" w:cs="黑体" w:hint="eastAsia"/>
          <w:b/>
          <w:sz w:val="20"/>
          <w:szCs w:val="20"/>
        </w:rPr>
        <w:t>第十</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申请领取居民身份证，应当填写《居民身份证申领登记表》，交验居民户口簿。</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w:t>
      </w:r>
      <w:r w:rsidRPr="00242FF0">
        <w:rPr>
          <w:rFonts w:ascii="微软雅黑" w:eastAsia="微软雅黑" w:hAnsi="微软雅黑" w:cs="黑体" w:hint="eastAsia"/>
          <w:b/>
          <w:sz w:val="20"/>
          <w:szCs w:val="20"/>
        </w:rPr>
        <w:t>第十一</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未满十六周岁公民的居民身份证有前款情形的，可以申请换领、换发或者补领新证。</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公民办理常住户口迁移手续时，公安机关应当在居民身份证的机</w:t>
      </w:r>
      <w:proofErr w:type="gramStart"/>
      <w:r w:rsidRPr="00AD1CCF">
        <w:rPr>
          <w:rFonts w:ascii="微软雅黑" w:eastAsia="微软雅黑" w:hAnsi="微软雅黑" w:cs="仿宋_GB2312" w:hint="eastAsia"/>
          <w:sz w:val="20"/>
          <w:szCs w:val="20"/>
        </w:rPr>
        <w:t>读项目</w:t>
      </w:r>
      <w:proofErr w:type="gramEnd"/>
      <w:r w:rsidRPr="00AD1CCF">
        <w:rPr>
          <w:rFonts w:ascii="微软雅黑" w:eastAsia="微软雅黑" w:hAnsi="微软雅黑" w:cs="仿宋_GB2312" w:hint="eastAsia"/>
          <w:sz w:val="20"/>
          <w:szCs w:val="20"/>
        </w:rPr>
        <w:t>中记载公民常住户口所在地住址变动的情况，并告知本人。</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w:t>
      </w:r>
      <w:r w:rsidRPr="00242FF0">
        <w:rPr>
          <w:rFonts w:ascii="微软雅黑" w:eastAsia="微软雅黑" w:hAnsi="微软雅黑" w:cs="黑体" w:hint="eastAsia"/>
          <w:b/>
          <w:sz w:val="20"/>
          <w:szCs w:val="20"/>
        </w:rPr>
        <w:t>第十二</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公民申请领取、换领、补领居民身份证，公安机关应当按照规定及时予以办理。公安机关应当</w:t>
      </w:r>
      <w:proofErr w:type="gramStart"/>
      <w:r w:rsidRPr="00AD1CCF">
        <w:rPr>
          <w:rFonts w:ascii="微软雅黑" w:eastAsia="微软雅黑" w:hAnsi="微软雅黑" w:cs="仿宋_GB2312" w:hint="eastAsia"/>
          <w:sz w:val="20"/>
          <w:szCs w:val="20"/>
        </w:rPr>
        <w:t>自公民</w:t>
      </w:r>
      <w:proofErr w:type="gramEnd"/>
      <w:r w:rsidRPr="00AD1CCF">
        <w:rPr>
          <w:rFonts w:ascii="微软雅黑" w:eastAsia="微软雅黑" w:hAnsi="微软雅黑" w:cs="仿宋_GB2312" w:hint="eastAsia"/>
          <w:sz w:val="20"/>
          <w:szCs w:val="20"/>
        </w:rPr>
        <w:t>提交《居民身份证申领登记表》之日起六十日内发放居民身份证；交通不便的地区，办理时间可以适当延长，但延长的时间不得超过三十日。</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公民在申请领取、换领、补领居民身份证期间，急需使用居民身份证的，可以申请领取临时居民身份证，公安机关应当按照规定及时予以办理。具体办法由国务院公安部门规定。</w:t>
      </w:r>
    </w:p>
    <w:p w:rsidR="00076ECA" w:rsidRPr="00AD1CCF" w:rsidRDefault="00076ECA" w:rsidP="00AD1CCF">
      <w:pPr>
        <w:spacing w:line="240" w:lineRule="exact"/>
        <w:rPr>
          <w:rFonts w:ascii="微软雅黑" w:eastAsia="微软雅黑" w:hAnsi="微软雅黑" w:cs="宋体"/>
          <w:sz w:val="20"/>
          <w:szCs w:val="20"/>
        </w:rPr>
      </w:pPr>
    </w:p>
    <w:p w:rsidR="00076ECA" w:rsidRPr="00AD1CCF" w:rsidRDefault="0042129F" w:rsidP="00AD1CCF">
      <w:pPr>
        <w:spacing w:line="240" w:lineRule="exact"/>
        <w:jc w:val="center"/>
        <w:rPr>
          <w:rFonts w:ascii="微软雅黑" w:eastAsia="微软雅黑" w:hAnsi="微软雅黑" w:cs="黑体"/>
          <w:b/>
          <w:sz w:val="20"/>
          <w:szCs w:val="20"/>
        </w:rPr>
      </w:pPr>
      <w:r w:rsidRPr="00AD1CCF">
        <w:rPr>
          <w:rFonts w:ascii="微软雅黑" w:eastAsia="微软雅黑" w:hAnsi="微软雅黑" w:cs="黑体" w:hint="eastAsia"/>
          <w:b/>
          <w:sz w:val="20"/>
          <w:szCs w:val="20"/>
        </w:rPr>
        <w:t>第三章　使用和查验</w:t>
      </w:r>
    </w:p>
    <w:p w:rsidR="00076ECA" w:rsidRPr="00AD1CCF" w:rsidRDefault="00076ECA" w:rsidP="00AD1CCF">
      <w:pPr>
        <w:spacing w:line="240" w:lineRule="exact"/>
        <w:rPr>
          <w:rFonts w:ascii="微软雅黑" w:eastAsia="微软雅黑" w:hAnsi="微软雅黑" w:cs="黑体"/>
          <w:sz w:val="20"/>
          <w:szCs w:val="20"/>
        </w:rPr>
      </w:pP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黑体" w:hint="eastAsia"/>
          <w:sz w:val="20"/>
          <w:szCs w:val="20"/>
        </w:rPr>
        <w:t xml:space="preserve">　　</w:t>
      </w:r>
      <w:r w:rsidRPr="00242FF0">
        <w:rPr>
          <w:rFonts w:ascii="微软雅黑" w:eastAsia="微软雅黑" w:hAnsi="微软雅黑" w:cs="黑体" w:hint="eastAsia"/>
          <w:b/>
          <w:sz w:val="20"/>
          <w:szCs w:val="20"/>
        </w:rPr>
        <w:t>第十三</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公民从事有关活动，需要证明身份的，有权使用</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居民身份证证明身份，有关单位及其工作人员不得拒绝。</w:t>
      </w:r>
    </w:p>
    <w:p w:rsidR="00076ECA" w:rsidRDefault="0042129F" w:rsidP="00383CD6">
      <w:pPr>
        <w:spacing w:line="240" w:lineRule="exact"/>
        <w:ind w:firstLine="390"/>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有关单位及其工作人员对履行职责或者提供服务过程中获得的居民身份证记载的公民个人信息，应当予以保密。</w:t>
      </w:r>
    </w:p>
    <w:p w:rsidR="00383CD6" w:rsidRPr="00383CD6" w:rsidRDefault="00383CD6" w:rsidP="00383CD6">
      <w:pPr>
        <w:spacing w:line="240" w:lineRule="exact"/>
        <w:ind w:firstLine="390"/>
        <w:rPr>
          <w:rFonts w:ascii="微软雅黑" w:eastAsia="微软雅黑" w:hAnsi="微软雅黑" w:cs="仿宋_GB2312"/>
          <w:sz w:val="20"/>
          <w:szCs w:val="20"/>
        </w:rPr>
      </w:pP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lastRenderedPageBreak/>
        <w:t xml:space="preserve">　　</w:t>
      </w:r>
      <w:r w:rsidRPr="00242FF0">
        <w:rPr>
          <w:rFonts w:ascii="微软雅黑" w:eastAsia="微软雅黑" w:hAnsi="微软雅黑" w:cs="黑体" w:hint="eastAsia"/>
          <w:b/>
          <w:sz w:val="20"/>
          <w:szCs w:val="20"/>
        </w:rPr>
        <w:t>第十四</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有下列情形之一的，公民应当出示居民身份证证明身份：</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（一）常住户口登记项目变更；</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（二）兵役登记；</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（三）婚姻登记、收养登记；</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（四）申请办理出境手续；</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（五）法律、行政法规规定需要用居民身份证证明身份的其他情形。</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依照本法规定未取得居民身份证的公民，从事前款规定的有关活动，可以使用符合国家规定的其他证明方式证明身份。</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w:t>
      </w:r>
      <w:r w:rsidRPr="00242FF0">
        <w:rPr>
          <w:rFonts w:ascii="微软雅黑" w:eastAsia="微软雅黑" w:hAnsi="微软雅黑" w:cs="黑体" w:hint="eastAsia"/>
          <w:b/>
          <w:sz w:val="20"/>
          <w:szCs w:val="20"/>
        </w:rPr>
        <w:t>第十五</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人民警察依法执行职务，遇有下列情形之一的，经出示执法证件，可以查验居民身份证：</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（一）对有违法犯罪嫌疑的人员，需要查明身份的；</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（二）依法实施现场管制时，需要查明有关人员身份的；</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（三）发生严重危害社会治安突发事件时，需要查明现场有关人员身份的；</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（四）在火车站、长途汽车站、港口、码头、机场或者在重大活动期间设区的市级人民政府规定的场所，需要查明有关人员身份的；</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（五）法律规定需要查明身份的其他情形。</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有前款所列情形之一，拒绝人民警察查验居民身份证的，依照有关法律规定，分别不同情形，采取措施予以处理。</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任何组织或者个人不得扣押居民身份证。但是，公安机关依照《中华人民共和国刑事诉讼法》执行监视居住强制措施的情形除外。</w:t>
      </w:r>
    </w:p>
    <w:p w:rsidR="00076ECA" w:rsidRPr="00AD1CCF" w:rsidRDefault="00076ECA" w:rsidP="00AD1CCF">
      <w:pPr>
        <w:spacing w:line="240" w:lineRule="exact"/>
        <w:rPr>
          <w:rFonts w:ascii="微软雅黑" w:eastAsia="微软雅黑" w:hAnsi="微软雅黑" w:cs="宋体"/>
          <w:sz w:val="20"/>
          <w:szCs w:val="20"/>
        </w:rPr>
      </w:pPr>
    </w:p>
    <w:p w:rsidR="00076ECA" w:rsidRPr="00AD1CCF" w:rsidRDefault="0042129F" w:rsidP="00AD1CCF">
      <w:pPr>
        <w:spacing w:line="240" w:lineRule="exact"/>
        <w:jc w:val="center"/>
        <w:rPr>
          <w:rFonts w:ascii="微软雅黑" w:eastAsia="微软雅黑" w:hAnsi="微软雅黑" w:cs="黑体"/>
          <w:b/>
          <w:sz w:val="20"/>
          <w:szCs w:val="20"/>
        </w:rPr>
      </w:pPr>
      <w:r w:rsidRPr="00AD1CCF">
        <w:rPr>
          <w:rFonts w:ascii="微软雅黑" w:eastAsia="微软雅黑" w:hAnsi="微软雅黑" w:cs="黑体" w:hint="eastAsia"/>
          <w:b/>
          <w:sz w:val="20"/>
          <w:szCs w:val="20"/>
        </w:rPr>
        <w:t>第四章　法律责任</w:t>
      </w:r>
    </w:p>
    <w:p w:rsidR="00076ECA" w:rsidRPr="00AD1CCF" w:rsidRDefault="00076ECA" w:rsidP="00AD1CCF">
      <w:pPr>
        <w:spacing w:line="240" w:lineRule="exact"/>
        <w:rPr>
          <w:rFonts w:ascii="微软雅黑" w:eastAsia="微软雅黑" w:hAnsi="微软雅黑" w:cs="黑体"/>
          <w:sz w:val="20"/>
          <w:szCs w:val="20"/>
        </w:rPr>
      </w:pP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宋体" w:hint="eastAsia"/>
          <w:sz w:val="20"/>
          <w:szCs w:val="20"/>
        </w:rPr>
        <w:t xml:space="preserve">　　</w:t>
      </w:r>
      <w:r w:rsidRPr="00242FF0">
        <w:rPr>
          <w:rFonts w:ascii="微软雅黑" w:eastAsia="微软雅黑" w:hAnsi="微软雅黑" w:cs="黑体" w:hint="eastAsia"/>
          <w:b/>
          <w:sz w:val="20"/>
          <w:szCs w:val="20"/>
        </w:rPr>
        <w:t>第十六</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有下列行为之一的，由公安机关给予警告，并处二百元以下罚款，有违法所得的，没收违法所得：</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（一）使用虚假证明材料骗领居民身份证的；</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（二）出租、出借、转让居民身份证的；</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（三）非法扣押他人居民身份证的。</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w:t>
      </w:r>
      <w:r w:rsidRPr="00242FF0">
        <w:rPr>
          <w:rFonts w:ascii="微软雅黑" w:eastAsia="微软雅黑" w:hAnsi="微软雅黑" w:cs="黑体" w:hint="eastAsia"/>
          <w:b/>
          <w:sz w:val="20"/>
          <w:szCs w:val="20"/>
        </w:rPr>
        <w:t>第十七</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有下列行为之一的，由公安机关处二百元以上一千元以下罚款，或者处十日以下拘留，有违法所得的，没收违法所得：</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（一）冒用他人居民身份证或者使用骗领的居民身份证的；</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（二）购买、出售、使用伪造、变造的居民身份证的。</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伪造、变造的居民身份证和骗领的居民身份证，由公安机关予以收缴。</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w:t>
      </w:r>
      <w:r w:rsidRPr="00242FF0">
        <w:rPr>
          <w:rFonts w:ascii="微软雅黑" w:eastAsia="微软雅黑" w:hAnsi="微软雅黑" w:cs="黑体" w:hint="eastAsia"/>
          <w:b/>
          <w:sz w:val="20"/>
          <w:szCs w:val="20"/>
        </w:rPr>
        <w:t>第十八</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伪造、变造居民身份证的，依法追究刑事责任。</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有本法第十六条、第十七条所</w:t>
      </w:r>
      <w:proofErr w:type="gramStart"/>
      <w:r w:rsidRPr="00AD1CCF">
        <w:rPr>
          <w:rFonts w:ascii="微软雅黑" w:eastAsia="微软雅黑" w:hAnsi="微软雅黑" w:cs="仿宋_GB2312" w:hint="eastAsia"/>
          <w:sz w:val="20"/>
          <w:szCs w:val="20"/>
        </w:rPr>
        <w:t>列行</w:t>
      </w:r>
      <w:proofErr w:type="gramEnd"/>
      <w:r w:rsidRPr="00AD1CCF">
        <w:rPr>
          <w:rFonts w:ascii="微软雅黑" w:eastAsia="微软雅黑" w:hAnsi="微软雅黑" w:cs="仿宋_GB2312" w:hint="eastAsia"/>
          <w:sz w:val="20"/>
          <w:szCs w:val="20"/>
        </w:rPr>
        <w:t>为之一，从事犯罪活动的，依法追究刑事责任。</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黑体" w:hint="eastAsia"/>
          <w:sz w:val="20"/>
          <w:szCs w:val="20"/>
        </w:rPr>
        <w:t xml:space="preserve">　　</w:t>
      </w:r>
      <w:r w:rsidRPr="00242FF0">
        <w:rPr>
          <w:rFonts w:ascii="微软雅黑" w:eastAsia="微软雅黑" w:hAnsi="微软雅黑" w:cs="黑体" w:hint="eastAsia"/>
          <w:b/>
          <w:sz w:val="20"/>
          <w:szCs w:val="20"/>
        </w:rPr>
        <w:t>第十九</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国家机关或者金融、电信、交通、教育、医疗等单位的工作人员泄露在履行职责或者提供服务过程中获得的居民身份证记载的公民个人信息，构成犯罪的，依法追究刑事责任；尚不构成犯罪的，由公安机关处十日以上十五日以下拘留，并处五千元罚款，有违法所得的，没收违法所得。</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单位有前款行为，构成犯罪的，依法追究刑事责任；尚不构成犯罪的，由公安机关对其直接负责的主管人员和其他直接责任人员，处十日以上十五日以下拘留，并处十万元以上五十万元以下罚款，有违法所得的，没收违法所得。</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有前两款行为，对他人造成损害的，依法承担民事责任。</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黑体" w:hint="eastAsia"/>
          <w:sz w:val="20"/>
          <w:szCs w:val="20"/>
        </w:rPr>
        <w:t xml:space="preserve">　　</w:t>
      </w:r>
      <w:r w:rsidRPr="00242FF0">
        <w:rPr>
          <w:rFonts w:ascii="微软雅黑" w:eastAsia="微软雅黑" w:hAnsi="微软雅黑" w:cs="黑体" w:hint="eastAsia"/>
          <w:b/>
          <w:sz w:val="20"/>
          <w:szCs w:val="20"/>
        </w:rPr>
        <w:t>第二十</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人民警察有下列行为之一的，根据情节轻重，依法给予行政处分；构成犯罪的，依法追究刑事责任：</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（一）利用制作、发放、查验居民身份证的便利，收受他人财物或者谋取其他利益的；</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（二）非法变更公民身份号码，或者在居民身份证上登载本法第三条第一款规定项目以外的信息或者故意登载虚假信息的；</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（三）无正当理由不在法定期限内发放居民身份证的；</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（四）违反规定查验、扣押居民身份证，侵害公民合法权益的；</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（五）泄露因制作、发放、查验、扣押居民身份证而知悉的公民个人信息，侵害公民合法权益的。</w:t>
      </w:r>
    </w:p>
    <w:p w:rsidR="00076ECA" w:rsidRPr="00AD1CCF" w:rsidRDefault="00076ECA" w:rsidP="00AD1CCF">
      <w:pPr>
        <w:spacing w:line="240" w:lineRule="exact"/>
        <w:rPr>
          <w:rFonts w:ascii="微软雅黑" w:eastAsia="微软雅黑" w:hAnsi="微软雅黑" w:cs="宋体"/>
          <w:sz w:val="20"/>
          <w:szCs w:val="20"/>
        </w:rPr>
      </w:pPr>
    </w:p>
    <w:p w:rsidR="00076ECA" w:rsidRPr="00AD1CCF" w:rsidRDefault="0042129F" w:rsidP="00AD1CCF">
      <w:pPr>
        <w:spacing w:line="240" w:lineRule="exact"/>
        <w:jc w:val="center"/>
        <w:rPr>
          <w:rFonts w:ascii="微软雅黑" w:eastAsia="微软雅黑" w:hAnsi="微软雅黑" w:cs="黑体"/>
          <w:b/>
          <w:sz w:val="20"/>
          <w:szCs w:val="20"/>
        </w:rPr>
      </w:pPr>
      <w:r w:rsidRPr="00AD1CCF">
        <w:rPr>
          <w:rFonts w:ascii="微软雅黑" w:eastAsia="微软雅黑" w:hAnsi="微软雅黑" w:cs="黑体" w:hint="eastAsia"/>
          <w:b/>
          <w:sz w:val="20"/>
          <w:szCs w:val="20"/>
        </w:rPr>
        <w:t>第五章　附则</w:t>
      </w:r>
    </w:p>
    <w:p w:rsidR="00076ECA" w:rsidRPr="00AD1CCF" w:rsidRDefault="00076ECA" w:rsidP="00AD1CCF">
      <w:pPr>
        <w:spacing w:line="240" w:lineRule="exact"/>
        <w:rPr>
          <w:rFonts w:ascii="微软雅黑" w:eastAsia="微软雅黑" w:hAnsi="微软雅黑" w:cs="黑体"/>
          <w:sz w:val="20"/>
          <w:szCs w:val="20"/>
        </w:rPr>
      </w:pP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宋体" w:hint="eastAsia"/>
          <w:sz w:val="20"/>
          <w:szCs w:val="20"/>
        </w:rPr>
        <w:t xml:space="preserve">　　</w:t>
      </w:r>
      <w:r w:rsidRPr="00242FF0">
        <w:rPr>
          <w:rFonts w:ascii="微软雅黑" w:eastAsia="微软雅黑" w:hAnsi="微软雅黑" w:cs="黑体" w:hint="eastAsia"/>
          <w:b/>
          <w:sz w:val="20"/>
          <w:szCs w:val="20"/>
        </w:rPr>
        <w:t>第二十一</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公民申请领取、换领、补领居民身份证，应当缴纳证件工本费。居民身份证工本费标准，由国务院价格主管部门会同国务院财政部门核定。</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对城市中领取最低生活保障金的居民、农村中有特殊生活困难的居民，在其初次申请领取和换领居民身份证时，免收工本费。对其他生活确有困难的居民，在其初次申请领取和换领居民身份证时，可以减收工本费。免收和减收工本费的具体办法，由国务院财政部门会同国务院价格主管部门规定。</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公安机关收取的居民身份证工本费，全部上缴国库。</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w:t>
      </w:r>
      <w:r w:rsidRPr="00242FF0">
        <w:rPr>
          <w:rFonts w:ascii="微软雅黑" w:eastAsia="微软雅黑" w:hAnsi="微软雅黑" w:cs="黑体" w:hint="eastAsia"/>
          <w:b/>
          <w:sz w:val="20"/>
          <w:szCs w:val="20"/>
        </w:rPr>
        <w:t>第二十二</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现役的人民解放军军人、人民武装警察申请领取和发放居民身份证的具体办法，由国务院和中央军事委员会另行规定。</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w:t>
      </w:r>
      <w:r w:rsidRPr="00242FF0">
        <w:rPr>
          <w:rFonts w:ascii="微软雅黑" w:eastAsia="微软雅黑" w:hAnsi="微软雅黑" w:cs="黑体" w:hint="eastAsia"/>
          <w:b/>
          <w:sz w:val="20"/>
          <w:szCs w:val="20"/>
        </w:rPr>
        <w:t>第二十三</w:t>
      </w:r>
      <w:r w:rsidRPr="00242FF0">
        <w:rPr>
          <w:rFonts w:ascii="微软雅黑" w:eastAsia="微软雅黑" w:hAnsi="微软雅黑" w:cs="仿宋_GB2312" w:hint="eastAsia"/>
          <w:b/>
          <w:sz w:val="20"/>
          <w:szCs w:val="20"/>
        </w:rPr>
        <w:t>条</w:t>
      </w:r>
      <w:r w:rsidRPr="00AD1CCF">
        <w:rPr>
          <w:rFonts w:ascii="微软雅黑" w:eastAsia="微软雅黑" w:hAnsi="微软雅黑" w:cs="仿宋_GB2312" w:hint="eastAsia"/>
          <w:sz w:val="20"/>
          <w:szCs w:val="20"/>
        </w:rPr>
        <w:t xml:space="preserve">　本法自200</w:t>
      </w:r>
      <w:bookmarkStart w:id="0" w:name="_GoBack"/>
      <w:bookmarkEnd w:id="0"/>
      <w:r w:rsidRPr="00AD1CCF">
        <w:rPr>
          <w:rFonts w:ascii="微软雅黑" w:eastAsia="微软雅黑" w:hAnsi="微软雅黑" w:cs="仿宋_GB2312" w:hint="eastAsia"/>
          <w:sz w:val="20"/>
          <w:szCs w:val="20"/>
        </w:rPr>
        <w:t>4年1月1日起施行，《中华人民共和国居民身份证条例》同时废止。</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依照《中华人民共和国居民身份证条例》领取的居民身份证，自2013年1月1日起停止使用。依照本法在2012年1月1日以前领取的居民身份证，在其有效期内，继续有效。</w:t>
      </w:r>
    </w:p>
    <w:p w:rsidR="00076ECA" w:rsidRPr="00AD1CCF" w:rsidRDefault="0042129F" w:rsidP="00AD1CCF">
      <w:pPr>
        <w:spacing w:line="240" w:lineRule="exact"/>
        <w:rPr>
          <w:rFonts w:ascii="微软雅黑" w:eastAsia="微软雅黑" w:hAnsi="微软雅黑" w:cs="仿宋_GB2312"/>
          <w:sz w:val="20"/>
          <w:szCs w:val="20"/>
        </w:rPr>
      </w:pPr>
      <w:r w:rsidRPr="00AD1CCF">
        <w:rPr>
          <w:rFonts w:ascii="微软雅黑" w:eastAsia="微软雅黑" w:hAnsi="微软雅黑" w:cs="仿宋_GB2312" w:hint="eastAsia"/>
          <w:sz w:val="20"/>
          <w:szCs w:val="20"/>
        </w:rPr>
        <w:t xml:space="preserve">　　国家决定换发新一代居民身份证后，原居民身份证的停止使用日期由国务院决定。</w:t>
      </w:r>
    </w:p>
    <w:sectPr w:rsidR="00076ECA" w:rsidRPr="00AD1CCF" w:rsidSect="00AD1CCF">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FA9" w:rsidRDefault="00D92FA9" w:rsidP="00076ECA">
      <w:r>
        <w:separator/>
      </w:r>
    </w:p>
  </w:endnote>
  <w:endnote w:type="continuationSeparator" w:id="0">
    <w:p w:rsidR="00D92FA9" w:rsidRDefault="00D92FA9" w:rsidP="00076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ECA" w:rsidRDefault="00666406">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076ECA" w:rsidRDefault="0042129F">
                <w:pPr>
                  <w:pStyle w:val="a6"/>
                  <w:rPr>
                    <w:rFonts w:ascii="宋体" w:eastAsia="宋体" w:hAnsi="宋体" w:cs="宋体"/>
                    <w:sz w:val="28"/>
                    <w:szCs w:val="28"/>
                  </w:rPr>
                </w:pPr>
                <w:r>
                  <w:rPr>
                    <w:rFonts w:ascii="宋体" w:eastAsia="宋体" w:hAnsi="宋体" w:cs="宋体" w:hint="eastAsia"/>
                    <w:sz w:val="28"/>
                    <w:szCs w:val="28"/>
                  </w:rPr>
                  <w:t xml:space="preserve">　—</w:t>
                </w:r>
                <w:r w:rsidR="0066640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66406">
                  <w:rPr>
                    <w:rFonts w:ascii="宋体" w:eastAsia="宋体" w:hAnsi="宋体" w:cs="宋体" w:hint="eastAsia"/>
                    <w:sz w:val="28"/>
                    <w:szCs w:val="28"/>
                  </w:rPr>
                  <w:fldChar w:fldCharType="separate"/>
                </w:r>
                <w:r w:rsidR="00AD1CCF">
                  <w:rPr>
                    <w:rFonts w:ascii="宋体" w:eastAsia="宋体" w:hAnsi="宋体" w:cs="宋体"/>
                    <w:noProof/>
                    <w:sz w:val="28"/>
                    <w:szCs w:val="28"/>
                  </w:rPr>
                  <w:t>2</w:t>
                </w:r>
                <w:r w:rsidR="0066640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ECA" w:rsidRDefault="00666406">
    <w:pPr>
      <w:pStyle w:val="a6"/>
    </w:pPr>
    <w:r>
      <w:pict>
        <v:shapetype id="_x0000_t202" coordsize="21600,21600" o:spt="202" path="m,l,21600r21600,l21600,xe">
          <v:stroke joinstyle="miter"/>
          <v:path gradientshapeok="t" o:connecttype="rect"/>
        </v:shapetype>
        <v:shape id="_x0000_s1026" type="#_x0000_t202" style="position:absolute;margin-left:452.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076ECA" w:rsidRDefault="0042129F">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66640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66406">
                  <w:rPr>
                    <w:rFonts w:ascii="宋体" w:eastAsia="宋体" w:hAnsi="宋体" w:cs="宋体" w:hint="eastAsia"/>
                    <w:sz w:val="28"/>
                    <w:szCs w:val="28"/>
                  </w:rPr>
                  <w:fldChar w:fldCharType="separate"/>
                </w:r>
                <w:r w:rsidR="003B3245">
                  <w:rPr>
                    <w:rFonts w:ascii="宋体" w:eastAsia="宋体" w:hAnsi="宋体" w:cs="宋体"/>
                    <w:noProof/>
                    <w:sz w:val="28"/>
                    <w:szCs w:val="28"/>
                  </w:rPr>
                  <w:t>1</w:t>
                </w:r>
                <w:r w:rsidR="0066640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FA9" w:rsidRDefault="00D92FA9" w:rsidP="00076ECA">
      <w:r>
        <w:separator/>
      </w:r>
    </w:p>
  </w:footnote>
  <w:footnote w:type="continuationSeparator" w:id="0">
    <w:p w:rsidR="00D92FA9" w:rsidRDefault="00D92FA9" w:rsidP="00076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ECA" w:rsidRDefault="00076ECA">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ECA" w:rsidRDefault="00076ECA">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7741"/>
    <w:rsid w:val="0005018B"/>
    <w:rsid w:val="000613D6"/>
    <w:rsid w:val="00062E6C"/>
    <w:rsid w:val="00076ECA"/>
    <w:rsid w:val="000778B0"/>
    <w:rsid w:val="000803E8"/>
    <w:rsid w:val="000E7366"/>
    <w:rsid w:val="001033D0"/>
    <w:rsid w:val="00125D8F"/>
    <w:rsid w:val="00130DFD"/>
    <w:rsid w:val="00152F70"/>
    <w:rsid w:val="0017628A"/>
    <w:rsid w:val="00187634"/>
    <w:rsid w:val="001A2752"/>
    <w:rsid w:val="001A3C91"/>
    <w:rsid w:val="001A5F92"/>
    <w:rsid w:val="001D6F2E"/>
    <w:rsid w:val="001E2657"/>
    <w:rsid w:val="002070BD"/>
    <w:rsid w:val="0021593C"/>
    <w:rsid w:val="00233C4A"/>
    <w:rsid w:val="002407D9"/>
    <w:rsid w:val="00242FF0"/>
    <w:rsid w:val="00277DE5"/>
    <w:rsid w:val="00297298"/>
    <w:rsid w:val="002979E0"/>
    <w:rsid w:val="002A3EF0"/>
    <w:rsid w:val="002F7DF8"/>
    <w:rsid w:val="00304A84"/>
    <w:rsid w:val="00320296"/>
    <w:rsid w:val="00341FBF"/>
    <w:rsid w:val="00361106"/>
    <w:rsid w:val="00383CD6"/>
    <w:rsid w:val="003870B2"/>
    <w:rsid w:val="003B3245"/>
    <w:rsid w:val="00405342"/>
    <w:rsid w:val="0041162C"/>
    <w:rsid w:val="0042129F"/>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66406"/>
    <w:rsid w:val="006858D8"/>
    <w:rsid w:val="006B016C"/>
    <w:rsid w:val="006B487D"/>
    <w:rsid w:val="006B7880"/>
    <w:rsid w:val="0079691A"/>
    <w:rsid w:val="00831E9A"/>
    <w:rsid w:val="008A5502"/>
    <w:rsid w:val="008D5D88"/>
    <w:rsid w:val="008E5EDA"/>
    <w:rsid w:val="008F69CD"/>
    <w:rsid w:val="00900382"/>
    <w:rsid w:val="00900D1F"/>
    <w:rsid w:val="00902FF2"/>
    <w:rsid w:val="009857B2"/>
    <w:rsid w:val="00996A63"/>
    <w:rsid w:val="009D7B72"/>
    <w:rsid w:val="009E6421"/>
    <w:rsid w:val="009E6A54"/>
    <w:rsid w:val="00A122B2"/>
    <w:rsid w:val="00A227B8"/>
    <w:rsid w:val="00A265F6"/>
    <w:rsid w:val="00A30678"/>
    <w:rsid w:val="00A54E5C"/>
    <w:rsid w:val="00A962F5"/>
    <w:rsid w:val="00AC1677"/>
    <w:rsid w:val="00AD1CCF"/>
    <w:rsid w:val="00AF3EA3"/>
    <w:rsid w:val="00B116B4"/>
    <w:rsid w:val="00B146D8"/>
    <w:rsid w:val="00B30D5E"/>
    <w:rsid w:val="00B5205C"/>
    <w:rsid w:val="00B86404"/>
    <w:rsid w:val="00B95A4E"/>
    <w:rsid w:val="00B9697E"/>
    <w:rsid w:val="00BD4FD8"/>
    <w:rsid w:val="00BD5ABA"/>
    <w:rsid w:val="00C066A8"/>
    <w:rsid w:val="00CC2E6C"/>
    <w:rsid w:val="00CE5247"/>
    <w:rsid w:val="00D54AF3"/>
    <w:rsid w:val="00D54B93"/>
    <w:rsid w:val="00D70A89"/>
    <w:rsid w:val="00D76CB4"/>
    <w:rsid w:val="00D84514"/>
    <w:rsid w:val="00D92FA9"/>
    <w:rsid w:val="00DC5C43"/>
    <w:rsid w:val="00DD0B8B"/>
    <w:rsid w:val="00E235DD"/>
    <w:rsid w:val="00E64956"/>
    <w:rsid w:val="00E8645A"/>
    <w:rsid w:val="00EE4F6D"/>
    <w:rsid w:val="00F00D39"/>
    <w:rsid w:val="00F563BD"/>
    <w:rsid w:val="00FA3C68"/>
    <w:rsid w:val="00FC68C1"/>
    <w:rsid w:val="01E7750C"/>
    <w:rsid w:val="025B388E"/>
    <w:rsid w:val="029530AA"/>
    <w:rsid w:val="03E82A4B"/>
    <w:rsid w:val="041F7894"/>
    <w:rsid w:val="04286386"/>
    <w:rsid w:val="046941C2"/>
    <w:rsid w:val="050B1EBF"/>
    <w:rsid w:val="07431850"/>
    <w:rsid w:val="08210A6D"/>
    <w:rsid w:val="08332857"/>
    <w:rsid w:val="0A521F2E"/>
    <w:rsid w:val="0B957AC8"/>
    <w:rsid w:val="0C1B4FA3"/>
    <w:rsid w:val="0C4E6F56"/>
    <w:rsid w:val="0D2F2A95"/>
    <w:rsid w:val="0DEB08A8"/>
    <w:rsid w:val="0E4275A5"/>
    <w:rsid w:val="0E98707D"/>
    <w:rsid w:val="0FF57F4A"/>
    <w:rsid w:val="103773F5"/>
    <w:rsid w:val="11684535"/>
    <w:rsid w:val="13773F37"/>
    <w:rsid w:val="157D1574"/>
    <w:rsid w:val="15AB223C"/>
    <w:rsid w:val="18F31AFC"/>
    <w:rsid w:val="19092ED0"/>
    <w:rsid w:val="19D932EA"/>
    <w:rsid w:val="19F86B68"/>
    <w:rsid w:val="1A66017C"/>
    <w:rsid w:val="1AB55FEF"/>
    <w:rsid w:val="1ADA5E9D"/>
    <w:rsid w:val="1AF54285"/>
    <w:rsid w:val="1BC40F27"/>
    <w:rsid w:val="1BDD6A85"/>
    <w:rsid w:val="1DA40956"/>
    <w:rsid w:val="1EB64A3E"/>
    <w:rsid w:val="1F0C75FC"/>
    <w:rsid w:val="22E866FD"/>
    <w:rsid w:val="236C7D71"/>
    <w:rsid w:val="239A34A1"/>
    <w:rsid w:val="24007AE3"/>
    <w:rsid w:val="24257C8A"/>
    <w:rsid w:val="26517A00"/>
    <w:rsid w:val="2738159E"/>
    <w:rsid w:val="278D1398"/>
    <w:rsid w:val="29B650D0"/>
    <w:rsid w:val="2AFA3297"/>
    <w:rsid w:val="2B485C49"/>
    <w:rsid w:val="2BE911F2"/>
    <w:rsid w:val="2C4F3EA7"/>
    <w:rsid w:val="2C6D21C5"/>
    <w:rsid w:val="2C892330"/>
    <w:rsid w:val="2CAF77A9"/>
    <w:rsid w:val="2E994720"/>
    <w:rsid w:val="2EA06FC7"/>
    <w:rsid w:val="2F7753E6"/>
    <w:rsid w:val="31E94022"/>
    <w:rsid w:val="32481EF2"/>
    <w:rsid w:val="3258761C"/>
    <w:rsid w:val="357E3B74"/>
    <w:rsid w:val="35EA4109"/>
    <w:rsid w:val="36024E2C"/>
    <w:rsid w:val="368C2F4A"/>
    <w:rsid w:val="37BE5705"/>
    <w:rsid w:val="381248B9"/>
    <w:rsid w:val="38B75E19"/>
    <w:rsid w:val="39D26D0E"/>
    <w:rsid w:val="3E0F0CF7"/>
    <w:rsid w:val="3E970C2C"/>
    <w:rsid w:val="3EA67BD9"/>
    <w:rsid w:val="3EDA20F1"/>
    <w:rsid w:val="418F2DDC"/>
    <w:rsid w:val="427C6665"/>
    <w:rsid w:val="4318126D"/>
    <w:rsid w:val="43874236"/>
    <w:rsid w:val="43C92055"/>
    <w:rsid w:val="43E265B1"/>
    <w:rsid w:val="442319CF"/>
    <w:rsid w:val="445C1706"/>
    <w:rsid w:val="44BC0EEC"/>
    <w:rsid w:val="450B254C"/>
    <w:rsid w:val="45A30E9A"/>
    <w:rsid w:val="45DD7B8C"/>
    <w:rsid w:val="478A08E8"/>
    <w:rsid w:val="482A39F4"/>
    <w:rsid w:val="483F1F38"/>
    <w:rsid w:val="4875207C"/>
    <w:rsid w:val="49A642DF"/>
    <w:rsid w:val="49D8004F"/>
    <w:rsid w:val="49EB1154"/>
    <w:rsid w:val="4C0419F1"/>
    <w:rsid w:val="4C441F88"/>
    <w:rsid w:val="4DCD7CC7"/>
    <w:rsid w:val="4EA00AD7"/>
    <w:rsid w:val="4EBF2438"/>
    <w:rsid w:val="4F5D24EB"/>
    <w:rsid w:val="4FA31FFF"/>
    <w:rsid w:val="5428432C"/>
    <w:rsid w:val="55D35904"/>
    <w:rsid w:val="56085154"/>
    <w:rsid w:val="56603EEB"/>
    <w:rsid w:val="56755F92"/>
    <w:rsid w:val="570C2821"/>
    <w:rsid w:val="57590D42"/>
    <w:rsid w:val="57FC080B"/>
    <w:rsid w:val="58CD3A0D"/>
    <w:rsid w:val="5B7C6D37"/>
    <w:rsid w:val="5C094B1A"/>
    <w:rsid w:val="5C422214"/>
    <w:rsid w:val="5CF12380"/>
    <w:rsid w:val="5E7466D9"/>
    <w:rsid w:val="5E997453"/>
    <w:rsid w:val="60E82DC0"/>
    <w:rsid w:val="610C0226"/>
    <w:rsid w:val="653A70E2"/>
    <w:rsid w:val="662D3E3F"/>
    <w:rsid w:val="666844D6"/>
    <w:rsid w:val="66772704"/>
    <w:rsid w:val="66C5284A"/>
    <w:rsid w:val="676E2540"/>
    <w:rsid w:val="677B1B11"/>
    <w:rsid w:val="67EF30D4"/>
    <w:rsid w:val="68587BD3"/>
    <w:rsid w:val="697D20B3"/>
    <w:rsid w:val="69CB0EAF"/>
    <w:rsid w:val="6A134DBF"/>
    <w:rsid w:val="6B2B5C07"/>
    <w:rsid w:val="6C1E17DE"/>
    <w:rsid w:val="6C462897"/>
    <w:rsid w:val="6CAC11FC"/>
    <w:rsid w:val="6CDB5773"/>
    <w:rsid w:val="6FE804EF"/>
    <w:rsid w:val="702C5F51"/>
    <w:rsid w:val="71535AE0"/>
    <w:rsid w:val="723F10D6"/>
    <w:rsid w:val="72406E3D"/>
    <w:rsid w:val="724E2AC8"/>
    <w:rsid w:val="750234E4"/>
    <w:rsid w:val="754A7C5E"/>
    <w:rsid w:val="77B24624"/>
    <w:rsid w:val="78603AF5"/>
    <w:rsid w:val="7A996BE6"/>
    <w:rsid w:val="7DD71DE2"/>
    <w:rsid w:val="7E4760E5"/>
    <w:rsid w:val="7E9A6E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6ECA"/>
    <w:pPr>
      <w:widowControl w:val="0"/>
      <w:jc w:val="both"/>
    </w:pPr>
    <w:rPr>
      <w:rFonts w:eastAsia="仿宋_GB2312"/>
      <w:kern w:val="2"/>
      <w:sz w:val="32"/>
      <w:szCs w:val="24"/>
    </w:rPr>
  </w:style>
  <w:style w:type="paragraph" w:styleId="1">
    <w:name w:val="heading 1"/>
    <w:basedOn w:val="a"/>
    <w:next w:val="a"/>
    <w:link w:val="1Char"/>
    <w:qFormat/>
    <w:rsid w:val="00076EC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076EC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076EC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076ECA"/>
    <w:pPr>
      <w:shd w:val="clear" w:color="auto" w:fill="000080"/>
    </w:pPr>
  </w:style>
  <w:style w:type="paragraph" w:styleId="a4">
    <w:name w:val="Plain Text"/>
    <w:basedOn w:val="a"/>
    <w:link w:val="Char"/>
    <w:uiPriority w:val="99"/>
    <w:unhideWhenUsed/>
    <w:qFormat/>
    <w:rsid w:val="00076ECA"/>
    <w:rPr>
      <w:rFonts w:ascii="宋体" w:eastAsia="宋体" w:hAnsi="Courier New"/>
      <w:sz w:val="21"/>
      <w:szCs w:val="21"/>
    </w:rPr>
  </w:style>
  <w:style w:type="paragraph" w:styleId="a5">
    <w:name w:val="Balloon Text"/>
    <w:basedOn w:val="a"/>
    <w:semiHidden/>
    <w:qFormat/>
    <w:rsid w:val="00076ECA"/>
    <w:rPr>
      <w:sz w:val="18"/>
      <w:szCs w:val="18"/>
    </w:rPr>
  </w:style>
  <w:style w:type="paragraph" w:styleId="a6">
    <w:name w:val="footer"/>
    <w:basedOn w:val="a"/>
    <w:link w:val="Char0"/>
    <w:uiPriority w:val="99"/>
    <w:qFormat/>
    <w:rsid w:val="00076ECA"/>
    <w:pPr>
      <w:tabs>
        <w:tab w:val="center" w:pos="4153"/>
        <w:tab w:val="right" w:pos="8306"/>
      </w:tabs>
      <w:snapToGrid w:val="0"/>
      <w:jc w:val="left"/>
    </w:pPr>
    <w:rPr>
      <w:sz w:val="18"/>
      <w:szCs w:val="18"/>
    </w:rPr>
  </w:style>
  <w:style w:type="paragraph" w:styleId="a7">
    <w:name w:val="header"/>
    <w:basedOn w:val="a"/>
    <w:link w:val="Char1"/>
    <w:uiPriority w:val="99"/>
    <w:qFormat/>
    <w:rsid w:val="00076EC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76ECA"/>
  </w:style>
  <w:style w:type="paragraph" w:styleId="a8">
    <w:name w:val="Subtitle"/>
    <w:basedOn w:val="a"/>
    <w:next w:val="a"/>
    <w:link w:val="Char2"/>
    <w:qFormat/>
    <w:rsid w:val="00076ECA"/>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076ECA"/>
    <w:pPr>
      <w:ind w:leftChars="200" w:left="420"/>
    </w:pPr>
  </w:style>
  <w:style w:type="paragraph" w:styleId="a9">
    <w:name w:val="Title"/>
    <w:basedOn w:val="a"/>
    <w:next w:val="a"/>
    <w:link w:val="Char3"/>
    <w:qFormat/>
    <w:rsid w:val="00076ECA"/>
    <w:pPr>
      <w:spacing w:before="240" w:after="60"/>
      <w:jc w:val="center"/>
      <w:outlineLvl w:val="0"/>
    </w:pPr>
    <w:rPr>
      <w:rFonts w:ascii="Cambria" w:eastAsia="宋体" w:hAnsi="Cambria"/>
      <w:b/>
      <w:bCs/>
      <w:szCs w:val="32"/>
    </w:rPr>
  </w:style>
  <w:style w:type="character" w:styleId="aa">
    <w:name w:val="Strong"/>
    <w:qFormat/>
    <w:rsid w:val="00076ECA"/>
    <w:rPr>
      <w:b/>
      <w:bCs/>
    </w:rPr>
  </w:style>
  <w:style w:type="character" w:styleId="ab">
    <w:name w:val="page number"/>
    <w:basedOn w:val="a0"/>
    <w:qFormat/>
    <w:rsid w:val="00076ECA"/>
  </w:style>
  <w:style w:type="character" w:styleId="ac">
    <w:name w:val="FollowedHyperlink"/>
    <w:qFormat/>
    <w:rsid w:val="00076ECA"/>
    <w:rPr>
      <w:color w:val="800080"/>
      <w:u w:val="single"/>
    </w:rPr>
  </w:style>
  <w:style w:type="character" w:styleId="ad">
    <w:name w:val="Emphasis"/>
    <w:qFormat/>
    <w:rsid w:val="00076ECA"/>
    <w:rPr>
      <w:i/>
      <w:iCs/>
    </w:rPr>
  </w:style>
  <w:style w:type="character" w:styleId="ae">
    <w:name w:val="Hyperlink"/>
    <w:uiPriority w:val="99"/>
    <w:qFormat/>
    <w:rsid w:val="00076ECA"/>
    <w:rPr>
      <w:rFonts w:ascii="ˎ̥" w:hAnsi="ˎ̥" w:hint="default"/>
      <w:color w:val="0404B3"/>
      <w:sz w:val="18"/>
      <w:szCs w:val="18"/>
      <w:u w:val="none"/>
    </w:rPr>
  </w:style>
  <w:style w:type="paragraph" w:customStyle="1" w:styleId="Style20">
    <w:name w:val="_Style 20"/>
    <w:basedOn w:val="1"/>
    <w:next w:val="a"/>
    <w:uiPriority w:val="39"/>
    <w:qFormat/>
    <w:rsid w:val="00076EC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076ECA"/>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076ECA"/>
    <w:rPr>
      <w:rFonts w:eastAsia="仿宋_GB2312"/>
      <w:kern w:val="2"/>
      <w:sz w:val="18"/>
      <w:szCs w:val="18"/>
    </w:rPr>
  </w:style>
  <w:style w:type="character" w:customStyle="1" w:styleId="Char">
    <w:name w:val="纯文本 Char"/>
    <w:link w:val="a4"/>
    <w:uiPriority w:val="99"/>
    <w:qFormat/>
    <w:rsid w:val="00076ECA"/>
    <w:rPr>
      <w:rFonts w:ascii="宋体" w:hAnsi="Courier New" w:cs="Courier New"/>
      <w:kern w:val="2"/>
      <w:sz w:val="21"/>
      <w:szCs w:val="21"/>
    </w:rPr>
  </w:style>
  <w:style w:type="character" w:customStyle="1" w:styleId="Char10">
    <w:name w:val="纯文本 Char1"/>
    <w:qFormat/>
    <w:rsid w:val="00076ECA"/>
    <w:rPr>
      <w:rFonts w:ascii="宋体" w:hAnsi="Courier New" w:cs="Courier New"/>
      <w:kern w:val="2"/>
      <w:sz w:val="21"/>
      <w:szCs w:val="21"/>
    </w:rPr>
  </w:style>
  <w:style w:type="character" w:customStyle="1" w:styleId="Char2">
    <w:name w:val="副标题 Char"/>
    <w:link w:val="a8"/>
    <w:qFormat/>
    <w:rsid w:val="00076ECA"/>
    <w:rPr>
      <w:rFonts w:ascii="Cambria" w:hAnsi="Cambria" w:cs="Times New Roman"/>
      <w:b/>
      <w:bCs/>
      <w:kern w:val="28"/>
      <w:sz w:val="32"/>
      <w:szCs w:val="32"/>
    </w:rPr>
  </w:style>
  <w:style w:type="character" w:customStyle="1" w:styleId="1Char">
    <w:name w:val="标题 1 Char"/>
    <w:link w:val="1"/>
    <w:qFormat/>
    <w:rsid w:val="00076ECA"/>
    <w:rPr>
      <w:rFonts w:eastAsia="仿宋_GB2312"/>
      <w:b/>
      <w:bCs/>
      <w:kern w:val="44"/>
      <w:sz w:val="44"/>
      <w:szCs w:val="44"/>
    </w:rPr>
  </w:style>
  <w:style w:type="character" w:customStyle="1" w:styleId="Char3">
    <w:name w:val="标题 Char"/>
    <w:link w:val="a9"/>
    <w:qFormat/>
    <w:rsid w:val="00076ECA"/>
    <w:rPr>
      <w:rFonts w:ascii="Cambria" w:hAnsi="Cambria" w:cs="Times New Roman"/>
      <w:b/>
      <w:bCs/>
      <w:kern w:val="2"/>
      <w:sz w:val="32"/>
      <w:szCs w:val="32"/>
    </w:rPr>
  </w:style>
  <w:style w:type="character" w:customStyle="1" w:styleId="11Char">
    <w:name w:val="1.1 Char"/>
    <w:link w:val="11"/>
    <w:qFormat/>
    <w:rsid w:val="00076ECA"/>
    <w:rPr>
      <w:rFonts w:ascii="Calibri" w:hAnsi="Calibri"/>
      <w:b/>
      <w:bCs/>
      <w:kern w:val="2"/>
      <w:sz w:val="30"/>
      <w:szCs w:val="32"/>
    </w:rPr>
  </w:style>
  <w:style w:type="character" w:customStyle="1" w:styleId="3Char">
    <w:name w:val="标题 3 Char"/>
    <w:link w:val="3"/>
    <w:semiHidden/>
    <w:qFormat/>
    <w:rsid w:val="00076ECA"/>
    <w:rPr>
      <w:rFonts w:eastAsia="仿宋_GB2312"/>
      <w:b/>
      <w:bCs/>
      <w:kern w:val="2"/>
      <w:sz w:val="32"/>
      <w:szCs w:val="32"/>
    </w:rPr>
  </w:style>
  <w:style w:type="character" w:customStyle="1" w:styleId="2Char">
    <w:name w:val="标题 2 Char"/>
    <w:link w:val="2"/>
    <w:uiPriority w:val="9"/>
    <w:qFormat/>
    <w:rsid w:val="00076ECA"/>
    <w:rPr>
      <w:rFonts w:ascii="Cambria" w:hAnsi="Cambria"/>
      <w:b/>
      <w:bCs/>
      <w:kern w:val="2"/>
      <w:sz w:val="32"/>
      <w:szCs w:val="32"/>
    </w:rPr>
  </w:style>
  <w:style w:type="character" w:customStyle="1" w:styleId="Char0">
    <w:name w:val="页脚 Char"/>
    <w:link w:val="a6"/>
    <w:uiPriority w:val="99"/>
    <w:qFormat/>
    <w:rsid w:val="00076EC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600</Words>
  <Characters>3424</Characters>
  <Application>Microsoft Office Word</Application>
  <DocSecurity>0</DocSecurity>
  <Lines>28</Lines>
  <Paragraphs>8</Paragraphs>
  <ScaleCrop>false</ScaleCrop>
  <Company>Lenovo</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C054</dc:title>
  <dc:creator>新大榭</dc:creator>
  <cp:lastModifiedBy>Zhanglb</cp:lastModifiedBy>
  <cp:revision>68</cp:revision>
  <cp:lastPrinted>2016-11-15T16:26:00Z</cp:lastPrinted>
  <dcterms:created xsi:type="dcterms:W3CDTF">2016-10-19T07:39:00Z</dcterms:created>
  <dcterms:modified xsi:type="dcterms:W3CDTF">2023-04-11T12:19:00Z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