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0C345F" w:rsidP="000C345F">
      <w:pPr>
        <w:spacing w:line="500" w:lineRule="exact"/>
        <w:jc w:val="center"/>
        <w:rPr>
          <w:rFonts w:ascii="微软雅黑" w:eastAsia="微软雅黑" w:hAnsi="微软雅黑" w:cs="宋体"/>
          <w:b/>
          <w:color w:val="FF0000"/>
          <w:kern w:val="0"/>
          <w:sz w:val="40"/>
          <w:szCs w:val="40"/>
        </w:rPr>
      </w:pPr>
      <w:r w:rsidRPr="000C345F">
        <w:rPr>
          <w:rFonts w:ascii="微软雅黑" w:eastAsia="微软雅黑" w:hAnsi="微软雅黑" w:cs="宋体" w:hint="eastAsia"/>
          <w:b/>
          <w:color w:val="FF0000"/>
          <w:kern w:val="0"/>
          <w:sz w:val="40"/>
          <w:szCs w:val="40"/>
        </w:rPr>
        <w:t>《</w:t>
      </w:r>
      <w:r w:rsidR="00F22589" w:rsidRPr="000C345F">
        <w:rPr>
          <w:rFonts w:ascii="微软雅黑" w:eastAsia="微软雅黑" w:hAnsi="微软雅黑" w:cs="宋体" w:hint="eastAsia"/>
          <w:b/>
          <w:color w:val="FF0000"/>
          <w:kern w:val="0"/>
          <w:sz w:val="40"/>
          <w:szCs w:val="40"/>
        </w:rPr>
        <w:t>中华人民共和国各级人民代表大会</w:t>
      </w:r>
      <w:r w:rsidR="00F22589" w:rsidRPr="000C345F">
        <w:rPr>
          <w:rFonts w:ascii="微软雅黑" w:eastAsia="微软雅黑" w:hAnsi="微软雅黑" w:cs="宋体" w:hint="eastAsia"/>
          <w:b/>
          <w:color w:val="FF0000"/>
          <w:kern w:val="0"/>
          <w:sz w:val="40"/>
          <w:szCs w:val="40"/>
        </w:rPr>
        <w:t>常务委员会监督法</w:t>
      </w:r>
      <w:r w:rsidRPr="000C345F">
        <w:rPr>
          <w:rFonts w:ascii="微软雅黑" w:eastAsia="微软雅黑" w:hAnsi="微软雅黑" w:cs="宋体" w:hint="eastAsia"/>
          <w:b/>
          <w:color w:val="FF0000"/>
          <w:kern w:val="0"/>
          <w:sz w:val="40"/>
          <w:szCs w:val="40"/>
        </w:rPr>
        <w:t>》</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ind w:leftChars="200" w:left="640" w:rightChars="200" w:right="640"/>
        <w:jc w:val="center"/>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w:t>
      </w:r>
      <w:r w:rsidRPr="000C345F">
        <w:rPr>
          <w:rFonts w:ascii="微软雅黑" w:eastAsia="微软雅黑" w:hAnsi="微软雅黑" w:cs="楷体_GB2312" w:hint="eastAsia"/>
          <w:kern w:val="0"/>
          <w:sz w:val="22"/>
          <w:szCs w:val="22"/>
        </w:rPr>
        <w:t>2006</w:t>
      </w:r>
      <w:r w:rsidRPr="000C345F">
        <w:rPr>
          <w:rFonts w:ascii="微软雅黑" w:eastAsia="微软雅黑" w:hAnsi="微软雅黑" w:cs="楷体_GB2312" w:hint="eastAsia"/>
          <w:kern w:val="0"/>
          <w:sz w:val="22"/>
          <w:szCs w:val="22"/>
        </w:rPr>
        <w:t>年</w:t>
      </w:r>
      <w:r w:rsidRPr="000C345F">
        <w:rPr>
          <w:rFonts w:ascii="微软雅黑" w:eastAsia="微软雅黑" w:hAnsi="微软雅黑" w:cs="楷体_GB2312" w:hint="eastAsia"/>
          <w:kern w:val="0"/>
          <w:sz w:val="22"/>
          <w:szCs w:val="22"/>
        </w:rPr>
        <w:t>8</w:t>
      </w:r>
      <w:r w:rsidRPr="000C345F">
        <w:rPr>
          <w:rFonts w:ascii="微软雅黑" w:eastAsia="微软雅黑" w:hAnsi="微软雅黑" w:cs="楷体_GB2312" w:hint="eastAsia"/>
          <w:kern w:val="0"/>
          <w:sz w:val="22"/>
          <w:szCs w:val="22"/>
        </w:rPr>
        <w:t>月</w:t>
      </w:r>
      <w:r w:rsidRPr="000C345F">
        <w:rPr>
          <w:rFonts w:ascii="微软雅黑" w:eastAsia="微软雅黑" w:hAnsi="微软雅黑" w:cs="楷体_GB2312" w:hint="eastAsia"/>
          <w:kern w:val="0"/>
          <w:sz w:val="22"/>
          <w:szCs w:val="22"/>
        </w:rPr>
        <w:t>27</w:t>
      </w:r>
      <w:r w:rsidRPr="000C345F">
        <w:rPr>
          <w:rFonts w:ascii="微软雅黑" w:eastAsia="微软雅黑" w:hAnsi="微软雅黑" w:cs="楷体_GB2312" w:hint="eastAsia"/>
          <w:kern w:val="0"/>
          <w:sz w:val="22"/>
          <w:szCs w:val="22"/>
        </w:rPr>
        <w:t>日第十届全国人民代表大会常务委员会第二十三次会议通过）</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jc w:val="center"/>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目</w:t>
      </w:r>
      <w:r w:rsidRPr="000C345F">
        <w:rPr>
          <w:rFonts w:ascii="微软雅黑" w:eastAsia="微软雅黑" w:hAnsi="微软雅黑" w:cs="楷体_GB2312" w:hint="eastAsia"/>
          <w:kern w:val="0"/>
          <w:sz w:val="22"/>
          <w:szCs w:val="22"/>
        </w:rPr>
        <w:t xml:space="preserve">　　</w:t>
      </w:r>
      <w:r w:rsidRPr="000C345F">
        <w:rPr>
          <w:rFonts w:ascii="微软雅黑" w:eastAsia="微软雅黑" w:hAnsi="微软雅黑" w:cs="楷体_GB2312" w:hint="eastAsia"/>
          <w:kern w:val="0"/>
          <w:sz w:val="22"/>
          <w:szCs w:val="22"/>
        </w:rPr>
        <w:t>录</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w:t>
      </w:r>
      <w:r w:rsidRPr="000C345F">
        <w:rPr>
          <w:rFonts w:ascii="微软雅黑" w:eastAsia="微软雅黑" w:hAnsi="微软雅黑" w:cs="楷体_GB2312" w:hint="eastAsia"/>
          <w:kern w:val="0"/>
          <w:sz w:val="22"/>
          <w:szCs w:val="22"/>
        </w:rPr>
        <w:t>一章　总则</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w:t>
      </w:r>
      <w:r w:rsidRPr="000C345F">
        <w:rPr>
          <w:rFonts w:ascii="微软雅黑" w:eastAsia="微软雅黑" w:hAnsi="微软雅黑" w:cs="楷体_GB2312" w:hint="eastAsia"/>
          <w:kern w:val="0"/>
          <w:sz w:val="22"/>
          <w:szCs w:val="22"/>
        </w:rPr>
        <w:t>二章　听取和审议人民政府、人民法院和人民检察院的专项工作报告</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w:t>
      </w:r>
      <w:r w:rsidRPr="000C345F">
        <w:rPr>
          <w:rFonts w:ascii="微软雅黑" w:eastAsia="微软雅黑" w:hAnsi="微软雅黑" w:cs="楷体_GB2312" w:hint="eastAsia"/>
          <w:kern w:val="0"/>
          <w:sz w:val="22"/>
          <w:szCs w:val="22"/>
        </w:rPr>
        <w:t>三章　审查和批准决算，听取和审议国民经济和社会发展计划、预算的执行情况报告，听取和审议审计工作报告</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w:t>
      </w:r>
      <w:r w:rsidRPr="000C345F">
        <w:rPr>
          <w:rFonts w:ascii="微软雅黑" w:eastAsia="微软雅黑" w:hAnsi="微软雅黑" w:cs="楷体_GB2312" w:hint="eastAsia"/>
          <w:kern w:val="0"/>
          <w:sz w:val="22"/>
          <w:szCs w:val="22"/>
        </w:rPr>
        <w:t>四章　法律法规实施情况的检查</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w:t>
      </w:r>
      <w:r w:rsidRPr="000C345F">
        <w:rPr>
          <w:rFonts w:ascii="微软雅黑" w:eastAsia="微软雅黑" w:hAnsi="微软雅黑" w:cs="楷体_GB2312" w:hint="eastAsia"/>
          <w:kern w:val="0"/>
          <w:sz w:val="22"/>
          <w:szCs w:val="22"/>
        </w:rPr>
        <w:t>五章　规范性文件的备案审查</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w:t>
      </w:r>
      <w:r w:rsidRPr="000C345F">
        <w:rPr>
          <w:rFonts w:ascii="微软雅黑" w:eastAsia="微软雅黑" w:hAnsi="微软雅黑" w:cs="楷体_GB2312" w:hint="eastAsia"/>
          <w:kern w:val="0"/>
          <w:sz w:val="22"/>
          <w:szCs w:val="22"/>
        </w:rPr>
        <w:t>六章　询问和质询</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w:t>
      </w:r>
      <w:r w:rsidRPr="000C345F">
        <w:rPr>
          <w:rFonts w:ascii="微软雅黑" w:eastAsia="微软雅黑" w:hAnsi="微软雅黑" w:cs="楷体_GB2312" w:hint="eastAsia"/>
          <w:kern w:val="0"/>
          <w:sz w:val="22"/>
          <w:szCs w:val="22"/>
        </w:rPr>
        <w:t>七章　特定问题调查</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w:t>
      </w:r>
      <w:r w:rsidRPr="000C345F">
        <w:rPr>
          <w:rFonts w:ascii="微软雅黑" w:eastAsia="微软雅黑" w:hAnsi="微软雅黑" w:cs="楷体_GB2312" w:hint="eastAsia"/>
          <w:kern w:val="0"/>
          <w:sz w:val="22"/>
          <w:szCs w:val="22"/>
        </w:rPr>
        <w:t>八章　撤职案的审议和决定</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w:t>
      </w:r>
      <w:r w:rsidRPr="000C345F">
        <w:rPr>
          <w:rFonts w:ascii="微软雅黑" w:eastAsia="微软雅黑" w:hAnsi="微软雅黑" w:cs="楷体_GB2312" w:hint="eastAsia"/>
          <w:kern w:val="0"/>
          <w:sz w:val="22"/>
          <w:szCs w:val="22"/>
        </w:rPr>
        <w:t>九章　附则</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jc w:val="center"/>
        <w:rPr>
          <w:rFonts w:ascii="微软雅黑" w:eastAsia="微软雅黑" w:hAnsi="微软雅黑" w:cs="黑体"/>
          <w:kern w:val="0"/>
          <w:sz w:val="22"/>
          <w:szCs w:val="22"/>
        </w:rPr>
      </w:pPr>
      <w:r w:rsidRPr="000C345F">
        <w:rPr>
          <w:rFonts w:ascii="微软雅黑" w:eastAsia="微软雅黑" w:hAnsi="微软雅黑" w:cs="黑体" w:hint="eastAsia"/>
          <w:kern w:val="0"/>
          <w:sz w:val="22"/>
          <w:szCs w:val="22"/>
        </w:rPr>
        <w:t>第一章　总则</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w:t>
      </w:r>
      <w:r w:rsidRPr="000C345F">
        <w:rPr>
          <w:rFonts w:ascii="微软雅黑" w:eastAsia="微软雅黑" w:hAnsi="微软雅黑" w:cs="黑体" w:hint="eastAsia"/>
          <w:kern w:val="0"/>
          <w:sz w:val="22"/>
          <w:szCs w:val="22"/>
        </w:rPr>
        <w:t>一条</w:t>
      </w:r>
      <w:r w:rsidRPr="000C345F">
        <w:rPr>
          <w:rFonts w:ascii="微软雅黑" w:eastAsia="微软雅黑" w:hAnsi="微软雅黑" w:cs="Arial" w:hint="eastAsia"/>
          <w:kern w:val="0"/>
          <w:sz w:val="22"/>
          <w:szCs w:val="22"/>
        </w:rPr>
        <w:t xml:space="preserve">　为保障全国人民代表大会常务委员会和县级以上地方各级人民代表大会常务委员会依法行使监督职权，发展社会主义民主，推进依法治国，根据宪法，制定本法。</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第二条</w:t>
      </w:r>
      <w:r w:rsidRPr="000C345F">
        <w:rPr>
          <w:rFonts w:ascii="微软雅黑" w:eastAsia="微软雅黑" w:hAnsi="微软雅黑" w:cs="Arial" w:hint="eastAsia"/>
          <w:kern w:val="0"/>
          <w:sz w:val="22"/>
          <w:szCs w:val="22"/>
        </w:rPr>
        <w:t xml:space="preserve">　各级人民代表大会常务委员会依据宪法和有关法律的规定，行使监督职权。</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各级人民代表大会常务委员会行使监督职权的程序，适用本法；本法没有规定的，适用有关法律的规定。</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第三条</w:t>
      </w:r>
      <w:r w:rsidRPr="000C345F">
        <w:rPr>
          <w:rFonts w:ascii="微软雅黑" w:eastAsia="微软雅黑" w:hAnsi="微软雅黑" w:cs="Arial" w:hint="eastAsia"/>
          <w:kern w:val="0"/>
          <w:sz w:val="22"/>
          <w:szCs w:val="22"/>
        </w:rPr>
        <w:t xml:space="preserve">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第四条</w:t>
      </w:r>
      <w:r w:rsidRPr="000C345F">
        <w:rPr>
          <w:rFonts w:ascii="微软雅黑" w:eastAsia="微软雅黑" w:hAnsi="微软雅黑" w:cs="Arial" w:hint="eastAsia"/>
          <w:kern w:val="0"/>
          <w:sz w:val="22"/>
          <w:szCs w:val="22"/>
        </w:rPr>
        <w:t xml:space="preserve">　各级人民代表大会常务委员会按照民主集中制的原则，集体行使监督职权。</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第五条</w:t>
      </w:r>
      <w:r w:rsidRPr="000C345F">
        <w:rPr>
          <w:rFonts w:ascii="微软雅黑" w:eastAsia="微软雅黑" w:hAnsi="微软雅黑" w:cs="Arial" w:hint="eastAsia"/>
          <w:kern w:val="0"/>
          <w:sz w:val="22"/>
          <w:szCs w:val="22"/>
        </w:rPr>
        <w:t xml:space="preserve">　各级人民代表大会常务委员会对本级人民政府、人民法院和人民检察院的工作实施监督，促进依法行政、公正司法。</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第六条</w:t>
      </w:r>
      <w:r w:rsidRPr="000C345F">
        <w:rPr>
          <w:rFonts w:ascii="微软雅黑" w:eastAsia="微软雅黑" w:hAnsi="微软雅黑" w:cs="Arial" w:hint="eastAsia"/>
          <w:kern w:val="0"/>
          <w:sz w:val="22"/>
          <w:szCs w:val="22"/>
        </w:rPr>
        <w:t xml:space="preserve">　各级人民代表大会常务委员会行使监督职权的情况，应当向本级人民代表大会报告，接受监督。</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第七条</w:t>
      </w:r>
      <w:r w:rsidRPr="000C345F">
        <w:rPr>
          <w:rFonts w:ascii="微软雅黑" w:eastAsia="微软雅黑" w:hAnsi="微软雅黑" w:cs="Arial" w:hint="eastAsia"/>
          <w:kern w:val="0"/>
          <w:sz w:val="22"/>
          <w:szCs w:val="22"/>
        </w:rPr>
        <w:t xml:space="preserve">　各级人民代表大会常务委员会行使监督职权的情况，向社会公开。</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jc w:val="center"/>
        <w:rPr>
          <w:rFonts w:ascii="微软雅黑" w:eastAsia="微软雅黑" w:hAnsi="微软雅黑" w:cs="黑体"/>
          <w:kern w:val="0"/>
          <w:sz w:val="22"/>
          <w:szCs w:val="22"/>
        </w:rPr>
      </w:pPr>
      <w:r w:rsidRPr="000C345F">
        <w:rPr>
          <w:rFonts w:ascii="微软雅黑" w:eastAsia="微软雅黑" w:hAnsi="微软雅黑" w:cs="黑体" w:hint="eastAsia"/>
          <w:kern w:val="0"/>
          <w:sz w:val="22"/>
          <w:szCs w:val="22"/>
        </w:rPr>
        <w:t>第二章　听取和审议人民政府、人民法院和</w:t>
      </w:r>
    </w:p>
    <w:p w:rsidR="00667BAA" w:rsidRPr="000C345F" w:rsidRDefault="00F22589" w:rsidP="000C345F">
      <w:pPr>
        <w:spacing w:line="240" w:lineRule="exact"/>
        <w:jc w:val="center"/>
        <w:rPr>
          <w:rFonts w:ascii="微软雅黑" w:eastAsia="微软雅黑" w:hAnsi="微软雅黑" w:cs="黑体"/>
          <w:kern w:val="0"/>
          <w:sz w:val="22"/>
          <w:szCs w:val="22"/>
        </w:rPr>
      </w:pPr>
      <w:r w:rsidRPr="000C345F">
        <w:rPr>
          <w:rFonts w:ascii="微软雅黑" w:eastAsia="微软雅黑" w:hAnsi="微软雅黑" w:cs="黑体" w:hint="eastAsia"/>
          <w:kern w:val="0"/>
          <w:sz w:val="22"/>
          <w:szCs w:val="22"/>
        </w:rPr>
        <w:t>人民检察院的专项工作报告</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第八条</w:t>
      </w:r>
      <w:r w:rsidRPr="000C345F">
        <w:rPr>
          <w:rFonts w:ascii="微软雅黑" w:eastAsia="微软雅黑" w:hAnsi="微软雅黑" w:cs="Arial" w:hint="eastAsia"/>
          <w:kern w:val="0"/>
          <w:sz w:val="22"/>
          <w:szCs w:val="22"/>
        </w:rPr>
        <w:t xml:space="preserve">　各级人民代表大会常务委员会每年选择若干关系改革发展稳定大局和群众切身利益、社会普遍关注的重大问题，有计划地安排听取和审议本级人民政府、人民法院和人民检察院的专项工作报告。</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常务委员会听取和审议专项工作报告的年度计划，经委员长会议或者主任会议通过，印发常务委员会组成人</w:t>
      </w:r>
      <w:r w:rsidRPr="000C345F">
        <w:rPr>
          <w:rFonts w:ascii="微软雅黑" w:eastAsia="微软雅黑" w:hAnsi="微软雅黑" w:cs="Arial" w:hint="eastAsia"/>
          <w:kern w:val="0"/>
          <w:sz w:val="22"/>
          <w:szCs w:val="22"/>
        </w:rPr>
        <w:t>员并向社会公布。</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第九条</w:t>
      </w:r>
      <w:r w:rsidRPr="000C345F">
        <w:rPr>
          <w:rFonts w:ascii="微软雅黑" w:eastAsia="微软雅黑" w:hAnsi="微软雅黑" w:cs="Arial" w:hint="eastAsia"/>
          <w:kern w:val="0"/>
          <w:sz w:val="22"/>
          <w:szCs w:val="22"/>
        </w:rPr>
        <w:t xml:space="preserve">　常务委员会听取和审议本级人民政府、人民法院和人民检察院的专项工作报告的议题，根据下列途径反映的问题确定：</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（一）本级人民代表大会常务委员会在执法检查中发现的突出问题；</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（二）本级人民代表大会代表对人民政府、人民法院和人民检察院工作提出的建议、批评和意见集中反映的问题；</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（三）本级人民代表大会常务委员会组成人员提出的比较集中的问题；</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（四）本级人民代表大会专门委员会、常务委员会工作机构在调查研究中发现的突出问题；</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（五）人民来信来访集中反映的问题；</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（六）社会普遍关注的其他问题。</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人民政府、人民法院和人民检察院可以向本级人民代表大会常务委员会要求报告专项工作。</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第十条</w:t>
      </w:r>
      <w:r w:rsidRPr="000C345F">
        <w:rPr>
          <w:rFonts w:ascii="微软雅黑" w:eastAsia="微软雅黑" w:hAnsi="微软雅黑" w:cs="Arial" w:hint="eastAsia"/>
          <w:kern w:val="0"/>
          <w:sz w:val="22"/>
          <w:szCs w:val="22"/>
        </w:rPr>
        <w:t xml:space="preserve">　常务委员会听取和审议专项工作报告前，委员长会议或者主任会议可以组织本级人民代表大会常务委员会组成人员和本级人民代表大会代表，对有关工作进行视察或者专题调查研究。</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常务委员会可以安排参加视察或者专题调查研究的代表列席常务委员会会议，听取专项工作报告，提出意见。</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第十一条</w:t>
      </w:r>
      <w:r w:rsidRPr="000C345F">
        <w:rPr>
          <w:rFonts w:ascii="微软雅黑" w:eastAsia="微软雅黑" w:hAnsi="微软雅黑" w:cs="Arial" w:hint="eastAsia"/>
          <w:kern w:val="0"/>
          <w:sz w:val="22"/>
          <w:szCs w:val="22"/>
        </w:rPr>
        <w:t xml:space="preserve">　常务委员会听取和审议专项工作报告前，常务委员会办事机构应当将各方面对该项工作的意见汇总，交由本级人民政府</w:t>
      </w:r>
      <w:r w:rsidRPr="000C345F">
        <w:rPr>
          <w:rFonts w:ascii="微软雅黑" w:eastAsia="微软雅黑" w:hAnsi="微软雅黑" w:cs="Arial" w:hint="eastAsia"/>
          <w:kern w:val="0"/>
          <w:sz w:val="22"/>
          <w:szCs w:val="22"/>
        </w:rPr>
        <w:t>、人民法院或者人民检察院研究并在专项工作报告中作出回应。</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第十二条</w:t>
      </w:r>
      <w:r w:rsidRPr="000C345F">
        <w:rPr>
          <w:rFonts w:ascii="微软雅黑" w:eastAsia="微软雅黑" w:hAnsi="微软雅黑" w:cs="Arial" w:hint="eastAsia"/>
          <w:kern w:val="0"/>
          <w:sz w:val="22"/>
          <w:szCs w:val="22"/>
        </w:rPr>
        <w:t xml:space="preserve">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常务委员会办事机构应当在常务委员会举行会议的七日前，将专项工作报告发给常务委员会组成人员。</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第十三条</w:t>
      </w:r>
      <w:r w:rsidRPr="000C345F">
        <w:rPr>
          <w:rFonts w:ascii="微软雅黑" w:eastAsia="微软雅黑" w:hAnsi="微软雅黑" w:cs="Arial" w:hint="eastAsia"/>
          <w:kern w:val="0"/>
          <w:sz w:val="22"/>
          <w:szCs w:val="22"/>
        </w:rPr>
        <w:t xml:space="preserve">　专项工作报告由人民政府、人民法院或者人民检察院的负责人向本级人民代表大会常</w:t>
      </w:r>
      <w:r w:rsidRPr="000C345F">
        <w:rPr>
          <w:rFonts w:ascii="微软雅黑" w:eastAsia="微软雅黑" w:hAnsi="微软雅黑" w:cs="Arial" w:hint="eastAsia"/>
          <w:kern w:val="0"/>
          <w:sz w:val="22"/>
          <w:szCs w:val="22"/>
        </w:rPr>
        <w:t>务委员会报告，人民政府也可以委托有关部门负责人向本级人民代表大会常务委员会报告。</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lastRenderedPageBreak/>
        <w:t xml:space="preserve">　　</w:t>
      </w:r>
      <w:r w:rsidRPr="000C345F">
        <w:rPr>
          <w:rFonts w:ascii="微软雅黑" w:eastAsia="微软雅黑" w:hAnsi="微软雅黑" w:cs="黑体" w:hint="eastAsia"/>
          <w:kern w:val="0"/>
          <w:sz w:val="22"/>
          <w:szCs w:val="22"/>
        </w:rPr>
        <w:t>第十四条</w:t>
      </w:r>
      <w:r w:rsidRPr="000C345F">
        <w:rPr>
          <w:rFonts w:ascii="微软雅黑" w:eastAsia="微软雅黑" w:hAnsi="微软雅黑" w:cs="Arial" w:hint="eastAsia"/>
          <w:kern w:val="0"/>
          <w:sz w:val="22"/>
          <w:szCs w:val="22"/>
        </w:rPr>
        <w:t xml:space="preserve">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常务委员会听取</w:t>
      </w:r>
      <w:r w:rsidRPr="000C345F">
        <w:rPr>
          <w:rFonts w:ascii="微软雅黑" w:eastAsia="微软雅黑" w:hAnsi="微软雅黑" w:cs="Arial" w:hint="eastAsia"/>
          <w:kern w:val="0"/>
          <w:sz w:val="22"/>
          <w:szCs w:val="22"/>
        </w:rPr>
        <w:t>的专项工作报告及审议意见，人民政府、人民法院或者人民检察院对审议意见研究处理情况或者执行决议情况的报告，向本级人民代表大会代表通报并向社会公布。</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jc w:val="center"/>
        <w:rPr>
          <w:rFonts w:ascii="微软雅黑" w:eastAsia="微软雅黑" w:hAnsi="微软雅黑" w:cs="黑体"/>
          <w:kern w:val="0"/>
          <w:sz w:val="22"/>
          <w:szCs w:val="22"/>
        </w:rPr>
      </w:pPr>
      <w:r w:rsidRPr="000C345F">
        <w:rPr>
          <w:rFonts w:ascii="微软雅黑" w:eastAsia="微软雅黑" w:hAnsi="微软雅黑" w:cs="黑体" w:hint="eastAsia"/>
          <w:kern w:val="0"/>
          <w:sz w:val="22"/>
          <w:szCs w:val="22"/>
        </w:rPr>
        <w:t>第三章　审查和批准决算，听取和审议国民经济和</w:t>
      </w:r>
    </w:p>
    <w:p w:rsidR="00667BAA" w:rsidRPr="000C345F" w:rsidRDefault="00F22589" w:rsidP="000C345F">
      <w:pPr>
        <w:spacing w:line="240" w:lineRule="exact"/>
        <w:jc w:val="center"/>
        <w:rPr>
          <w:rFonts w:ascii="微软雅黑" w:eastAsia="微软雅黑" w:hAnsi="微软雅黑" w:cs="Arial"/>
          <w:kern w:val="0"/>
          <w:sz w:val="22"/>
          <w:szCs w:val="22"/>
        </w:rPr>
      </w:pPr>
      <w:r w:rsidRPr="000C345F">
        <w:rPr>
          <w:rFonts w:ascii="微软雅黑" w:eastAsia="微软雅黑" w:hAnsi="微软雅黑" w:cs="黑体" w:hint="eastAsia"/>
          <w:kern w:val="0"/>
          <w:sz w:val="22"/>
          <w:szCs w:val="22"/>
        </w:rPr>
        <w:t>社会发展计划、预算的执行情况报告，听取和审议审计工作报告</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第十五条</w:t>
      </w:r>
      <w:r w:rsidRPr="000C345F">
        <w:rPr>
          <w:rFonts w:ascii="微软雅黑" w:eastAsia="微软雅黑" w:hAnsi="微软雅黑" w:cs="Arial" w:hint="eastAsia"/>
          <w:kern w:val="0"/>
          <w:sz w:val="22"/>
          <w:szCs w:val="22"/>
        </w:rPr>
        <w:t xml:space="preserve">　国务院应当在每年六月，将上一年度的中央决算草案提请全国人民代表大会常务委员会审查和批准。</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县级以上地方各级人民政府应当在每年六月至九月期间，将上一年度的本级决算草案提请本级人民代表大会常务委员会审查和批准。</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决算草案应当按照本级人民代表大会批准的预算所列科目编制，按预算数、调整数或者变更数以及实际执行数分别列出，并作出说明。</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第十六条</w:t>
      </w:r>
      <w:r w:rsidRPr="000C345F">
        <w:rPr>
          <w:rFonts w:ascii="微软雅黑" w:eastAsia="微软雅黑" w:hAnsi="微软雅黑" w:cs="Arial" w:hint="eastAsia"/>
          <w:kern w:val="0"/>
          <w:sz w:val="22"/>
          <w:szCs w:val="22"/>
        </w:rPr>
        <w:t xml:space="preserve">　国务院和县级以上地方各级人民政府应当在每年六月至九月期间，向本级人民代表大会常务委员会报告本年度上一阶段国民经济和社会发展计划、预算的执行情况。</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第十七条</w:t>
      </w:r>
      <w:r w:rsidRPr="000C345F">
        <w:rPr>
          <w:rFonts w:ascii="微软雅黑" w:eastAsia="微软雅黑" w:hAnsi="微软雅黑" w:cs="Arial" w:hint="eastAsia"/>
          <w:kern w:val="0"/>
          <w:sz w:val="22"/>
          <w:szCs w:val="22"/>
        </w:rPr>
        <w:t xml:space="preserve">　国民经济和社会发展计划、预算经人民代表大会批准后，在执行过程中需要作部分调整的，国务院和县级以上地方各级人民政府应当将调整方案提请本级人民代表大会常务委员会审查和批准。</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严格控制不同预算科目之间的资金调整。预算安排</w:t>
      </w:r>
      <w:r w:rsidRPr="000C345F">
        <w:rPr>
          <w:rFonts w:ascii="微软雅黑" w:eastAsia="微软雅黑" w:hAnsi="微软雅黑" w:cs="Arial" w:hint="eastAsia"/>
          <w:kern w:val="0"/>
          <w:sz w:val="22"/>
          <w:szCs w:val="22"/>
        </w:rPr>
        <w:t>的农业、教育、科技、文化、卫生、社会保障等资金需要调减的，国务院和县级以上地方各级人民政府应当提请本级人民代表大会常务委员会审查和批准。</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第十八条</w:t>
      </w:r>
      <w:r w:rsidRPr="000C345F">
        <w:rPr>
          <w:rFonts w:ascii="微软雅黑" w:eastAsia="微软雅黑" w:hAnsi="微软雅黑" w:cs="Arial" w:hint="eastAsia"/>
          <w:kern w:val="0"/>
          <w:sz w:val="22"/>
          <w:szCs w:val="22"/>
        </w:rPr>
        <w:t xml:space="preserve">　常务委员会对决算草案和预算执行情况报告，重点审查下列内容：</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（一）预算收支平衡情况；</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（二）重点支出的安排和资金到位情况；</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（三）预算超收收入的安排和使用情况；</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（四）部门预算制度建立和执行情况；</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（五）向下级财政转移支付情况；</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（六）本级人民代表大会关于批准预算的决议的执行情况。</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除前款规定外，全国人民代表大会常务委员会还应当重点审查国债余额情况；县级以上地方各级人民代表大会常务委员会还应当重点审查上级财政补助资金的安排和使用情况。</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第十九条</w:t>
      </w:r>
      <w:r w:rsidRPr="000C345F">
        <w:rPr>
          <w:rFonts w:ascii="微软雅黑" w:eastAsia="微软雅黑" w:hAnsi="微软雅黑" w:cs="Arial" w:hint="eastAsia"/>
          <w:kern w:val="0"/>
          <w:sz w:val="22"/>
          <w:szCs w:val="22"/>
        </w:rPr>
        <w:t xml:space="preserve">　常务委员会每年审查和批准决算的同时，听取和审议本级人民政府提出的审计机关关于上一年度预算执行和其他财政收支的审计工作报告。</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第二十条</w:t>
      </w:r>
      <w:r w:rsidRPr="000C345F">
        <w:rPr>
          <w:rFonts w:ascii="微软雅黑" w:eastAsia="微软雅黑" w:hAnsi="微软雅黑" w:cs="Arial" w:hint="eastAsia"/>
          <w:kern w:val="0"/>
          <w:sz w:val="22"/>
          <w:szCs w:val="22"/>
        </w:rPr>
        <w:t xml:space="preserve">　常务委员会组成人员对国</w:t>
      </w:r>
      <w:r w:rsidRPr="000C345F">
        <w:rPr>
          <w:rFonts w:ascii="微软雅黑" w:eastAsia="微软雅黑" w:hAnsi="微软雅黑" w:cs="Arial" w:hint="eastAsia"/>
          <w:kern w:val="0"/>
          <w:sz w:val="22"/>
          <w:szCs w:val="22"/>
        </w:rPr>
        <w:t>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第二十一条</w:t>
      </w:r>
      <w:r w:rsidRPr="000C345F">
        <w:rPr>
          <w:rFonts w:ascii="微软雅黑" w:eastAsia="微软雅黑" w:hAnsi="微软雅黑" w:cs="Arial" w:hint="eastAsia"/>
          <w:kern w:val="0"/>
          <w:sz w:val="22"/>
          <w:szCs w:val="22"/>
        </w:rPr>
        <w:t xml:space="preserve">　国民经济和社会发展五年规划经</w:t>
      </w:r>
      <w:r w:rsidRPr="000C345F">
        <w:rPr>
          <w:rFonts w:ascii="微软雅黑" w:eastAsia="微软雅黑" w:hAnsi="微软雅黑" w:cs="Arial" w:hint="eastAsia"/>
          <w:kern w:val="0"/>
          <w:sz w:val="22"/>
          <w:szCs w:val="22"/>
        </w:rPr>
        <w:t>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jc w:val="center"/>
        <w:rPr>
          <w:rFonts w:ascii="微软雅黑" w:eastAsia="微软雅黑" w:hAnsi="微软雅黑" w:cs="黑体"/>
          <w:kern w:val="0"/>
          <w:sz w:val="22"/>
          <w:szCs w:val="22"/>
        </w:rPr>
      </w:pPr>
      <w:r w:rsidRPr="000C345F">
        <w:rPr>
          <w:rFonts w:ascii="微软雅黑" w:eastAsia="微软雅黑" w:hAnsi="微软雅黑" w:cs="黑体" w:hint="eastAsia"/>
          <w:kern w:val="0"/>
          <w:sz w:val="22"/>
          <w:szCs w:val="22"/>
        </w:rPr>
        <w:t>第四章　法律法规实施情况的检查</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第二十二条</w:t>
      </w:r>
      <w:r w:rsidRPr="000C345F">
        <w:rPr>
          <w:rFonts w:ascii="微软雅黑" w:eastAsia="微软雅黑" w:hAnsi="微软雅黑" w:cs="Arial" w:hint="eastAsia"/>
          <w:kern w:val="0"/>
          <w:sz w:val="22"/>
          <w:szCs w:val="22"/>
        </w:rPr>
        <w:t xml:space="preserve">　各级人民代表大会常务委员会参照本法第九条规定的途径，每年选择若干关系改革发展稳定大局和群众切身利益、社会普遍关注的重大问题，有计划地对有关法律、法规实施情况组织执法检查。</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第二十三条</w:t>
      </w:r>
      <w:r w:rsidRPr="000C345F">
        <w:rPr>
          <w:rFonts w:ascii="微软雅黑" w:eastAsia="微软雅黑" w:hAnsi="微软雅黑" w:cs="Arial" w:hint="eastAsia"/>
          <w:kern w:val="0"/>
          <w:sz w:val="22"/>
          <w:szCs w:val="22"/>
        </w:rPr>
        <w:t xml:space="preserve">　常务委员会年度执法检查计划，经委员长会议或者主任会议通过，印发常务委员会组成人员并向社会公布。</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常务委员会执法检查工作由本级人民代表大会有关专门委员会或者常务委员会有关工作机构具体组织实施。</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第二十四条</w:t>
      </w:r>
      <w:r w:rsidRPr="000C345F">
        <w:rPr>
          <w:rFonts w:ascii="微软雅黑" w:eastAsia="微软雅黑" w:hAnsi="微软雅黑" w:cs="Arial" w:hint="eastAsia"/>
          <w:kern w:val="0"/>
          <w:sz w:val="22"/>
          <w:szCs w:val="22"/>
        </w:rPr>
        <w:t xml:space="preserve">　常务委员会根据年度执法检查计划，按照精干、效能的原则，组织执法检查组。</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执法检查组的组成人员，从本级人民代表大会常务委员会组成人员以及本级人民代表大会有关专门委员会组成人员中确定，并可以邀请本级人民代表大会代表参加。</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第二十五条</w:t>
      </w:r>
      <w:r w:rsidRPr="000C345F">
        <w:rPr>
          <w:rFonts w:ascii="微软雅黑" w:eastAsia="微软雅黑" w:hAnsi="微软雅黑" w:cs="Arial" w:hint="eastAsia"/>
          <w:kern w:val="0"/>
          <w:sz w:val="22"/>
          <w:szCs w:val="22"/>
        </w:rPr>
        <w:t xml:space="preserve">　全国人民代表大会常务委员会和省、自治区、直辖市的人民代表大会</w:t>
      </w:r>
      <w:r w:rsidRPr="000C345F">
        <w:rPr>
          <w:rFonts w:ascii="微软雅黑" w:eastAsia="微软雅黑" w:hAnsi="微软雅黑" w:cs="Arial" w:hint="eastAsia"/>
          <w:kern w:val="0"/>
          <w:sz w:val="22"/>
          <w:szCs w:val="22"/>
        </w:rPr>
        <w:t>常务委员会根据需要，可以委托下一级人民代表大会常务委员会对有关法律、法规在本行政区域内的实施情况进行检查。受委托的人民代表大会常务委员会应当将检查情况书面报送上一级人民代表大会常务委员会。</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第二十六条</w:t>
      </w:r>
      <w:r w:rsidRPr="000C345F">
        <w:rPr>
          <w:rFonts w:ascii="微软雅黑" w:eastAsia="微软雅黑" w:hAnsi="微软雅黑" w:cs="Arial" w:hint="eastAsia"/>
          <w:kern w:val="0"/>
          <w:sz w:val="22"/>
          <w:szCs w:val="22"/>
        </w:rPr>
        <w:t xml:space="preserve">　执法检查结束后，执法检查组应当及时提出执法检查报告，由委员长会议或者主任会议决</w:t>
      </w:r>
      <w:r w:rsidRPr="000C345F">
        <w:rPr>
          <w:rFonts w:ascii="微软雅黑" w:eastAsia="微软雅黑" w:hAnsi="微软雅黑" w:cs="Arial" w:hint="eastAsia"/>
          <w:kern w:val="0"/>
          <w:sz w:val="22"/>
          <w:szCs w:val="22"/>
        </w:rPr>
        <w:lastRenderedPageBreak/>
        <w:t>定提请常务委员会审议。</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执法检查报告包括下列内容：</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（一）对所检查的法律、法规实施情况进行评价，提出执法中存在的问题和改进执法工作的建议；</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（二）对有关法律、法规提出修改完善的建议。</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第二十七条</w:t>
      </w:r>
      <w:r w:rsidRPr="000C345F">
        <w:rPr>
          <w:rFonts w:ascii="微软雅黑" w:eastAsia="微软雅黑" w:hAnsi="微软雅黑" w:cs="Arial" w:hint="eastAsia"/>
          <w:kern w:val="0"/>
          <w:sz w:val="22"/>
          <w:szCs w:val="22"/>
        </w:rPr>
        <w:t xml:space="preserve">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常务委员会的执法检查报告及审议意见，人民政府、人民法院或者</w:t>
      </w:r>
      <w:r w:rsidRPr="000C345F">
        <w:rPr>
          <w:rFonts w:ascii="微软雅黑" w:eastAsia="微软雅黑" w:hAnsi="微软雅黑" w:cs="Arial" w:hint="eastAsia"/>
          <w:kern w:val="0"/>
          <w:sz w:val="22"/>
          <w:szCs w:val="22"/>
        </w:rPr>
        <w:t>人民检察院对其研究处理情况的报告，向本级人民代表大会代表通报并向社会公布。</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jc w:val="center"/>
        <w:rPr>
          <w:rFonts w:ascii="微软雅黑" w:eastAsia="微软雅黑" w:hAnsi="微软雅黑" w:cs="黑体"/>
          <w:kern w:val="0"/>
          <w:sz w:val="22"/>
          <w:szCs w:val="22"/>
        </w:rPr>
      </w:pPr>
      <w:r w:rsidRPr="000C345F">
        <w:rPr>
          <w:rFonts w:ascii="微软雅黑" w:eastAsia="微软雅黑" w:hAnsi="微软雅黑" w:cs="黑体" w:hint="eastAsia"/>
          <w:kern w:val="0"/>
          <w:sz w:val="22"/>
          <w:szCs w:val="22"/>
        </w:rPr>
        <w:t>第五章　规范性文件的备案审查</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第二十八条</w:t>
      </w:r>
      <w:r w:rsidRPr="000C345F">
        <w:rPr>
          <w:rFonts w:ascii="微软雅黑" w:eastAsia="微软雅黑" w:hAnsi="微软雅黑" w:cs="Arial" w:hint="eastAsia"/>
          <w:kern w:val="0"/>
          <w:sz w:val="22"/>
          <w:szCs w:val="22"/>
        </w:rPr>
        <w:t xml:space="preserve">　行政法规、地方性法规、自治条例和单行条例、规章的备案、审查和撤销，依照立法法的有关规定办理。</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第二十九条</w:t>
      </w:r>
      <w:r w:rsidRPr="000C345F">
        <w:rPr>
          <w:rFonts w:ascii="微软雅黑" w:eastAsia="微软雅黑" w:hAnsi="微软雅黑" w:cs="Arial" w:hint="eastAsia"/>
          <w:kern w:val="0"/>
          <w:sz w:val="22"/>
          <w:szCs w:val="22"/>
        </w:rPr>
        <w:t xml:space="preserve">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第三十条</w:t>
      </w:r>
      <w:r w:rsidRPr="000C345F">
        <w:rPr>
          <w:rFonts w:ascii="微软雅黑" w:eastAsia="微软雅黑" w:hAnsi="微软雅黑" w:cs="Arial" w:hint="eastAsia"/>
          <w:kern w:val="0"/>
          <w:sz w:val="22"/>
          <w:szCs w:val="22"/>
        </w:rPr>
        <w:t xml:space="preserve">　县级以上地方各级人民代表大会常务委员会对下一级人民代表大会及其常务委员会作出的决议、决定和本级人民政府发布的决定、命令，经审查，认为有下列不适当的情形之一的，有权予以撤销：</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（一）超越法定权限，限制或者剥夺公民、法人和其他组织的合法权利，或者增加公民、法人和其他组织的义务的；</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（二）同法律、法规规定相抵触的；</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（三）有其他不适当的情形，应当予以撤销的。</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第三十一条</w:t>
      </w:r>
      <w:r w:rsidRPr="000C345F">
        <w:rPr>
          <w:rFonts w:ascii="微软雅黑" w:eastAsia="微软雅黑" w:hAnsi="微软雅黑" w:cs="Arial" w:hint="eastAsia"/>
          <w:kern w:val="0"/>
          <w:sz w:val="22"/>
          <w:szCs w:val="22"/>
        </w:rPr>
        <w:t xml:space="preserve">　最高人民法院、最高人民检察院作出的属于审判、检察工作中具体应用法律的解释，应当自公布之日起三十日内报全国人民代表大会常务委员会</w:t>
      </w:r>
      <w:r w:rsidRPr="000C345F">
        <w:rPr>
          <w:rFonts w:ascii="微软雅黑" w:eastAsia="微软雅黑" w:hAnsi="微软雅黑" w:cs="Arial" w:hint="eastAsia"/>
          <w:kern w:val="0"/>
          <w:sz w:val="22"/>
          <w:szCs w:val="22"/>
        </w:rPr>
        <w:t>备案。</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第三十二条</w:t>
      </w:r>
      <w:r w:rsidRPr="000C345F">
        <w:rPr>
          <w:rFonts w:ascii="微软雅黑" w:eastAsia="微软雅黑" w:hAnsi="微软雅黑" w:cs="Arial" w:hint="eastAsia"/>
          <w:kern w:val="0"/>
          <w:sz w:val="22"/>
          <w:szCs w:val="22"/>
        </w:rPr>
        <w:t xml:space="preserve">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前款规定以外的其他国家机关和社会团体、企业事业组织以及公民认为最高人民法院、最高人民检察院作出的具体应用法律的解释同法律规定相抵触的，可以向全国</w:t>
      </w:r>
      <w:r w:rsidRPr="000C345F">
        <w:rPr>
          <w:rFonts w:ascii="微软雅黑" w:eastAsia="微软雅黑" w:hAnsi="微软雅黑" w:cs="Arial" w:hint="eastAsia"/>
          <w:kern w:val="0"/>
          <w:sz w:val="22"/>
          <w:szCs w:val="22"/>
        </w:rPr>
        <w:t>人民代表大会常务委员会书面提出进行审查的建议，由常务委员会工作机构进行研究，必要时，送有关专门委员会进行审查、提出意见。</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第三十三条</w:t>
      </w:r>
      <w:r w:rsidRPr="000C345F">
        <w:rPr>
          <w:rFonts w:ascii="微软雅黑" w:eastAsia="微软雅黑" w:hAnsi="微软雅黑" w:cs="Arial" w:hint="eastAsia"/>
          <w:kern w:val="0"/>
          <w:sz w:val="22"/>
          <w:szCs w:val="22"/>
        </w:rPr>
        <w:t xml:space="preserve">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jc w:val="center"/>
        <w:rPr>
          <w:rFonts w:ascii="微软雅黑" w:eastAsia="微软雅黑" w:hAnsi="微软雅黑" w:cs="黑体"/>
          <w:kern w:val="0"/>
          <w:sz w:val="22"/>
          <w:szCs w:val="22"/>
        </w:rPr>
      </w:pPr>
      <w:r w:rsidRPr="000C345F">
        <w:rPr>
          <w:rFonts w:ascii="微软雅黑" w:eastAsia="微软雅黑" w:hAnsi="微软雅黑" w:cs="黑体" w:hint="eastAsia"/>
          <w:kern w:val="0"/>
          <w:sz w:val="22"/>
          <w:szCs w:val="22"/>
        </w:rPr>
        <w:t>第六章　询问和质询</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第三十四条</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各级人民代表大会常务委员会会议审议议案和有关报告时，本级人民政府或者有关部门、人民法院或者人民检察院应当派有关负责人员到会，听取意见，回答询问。</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第三十五条</w:t>
      </w:r>
      <w:r w:rsidRPr="000C345F">
        <w:rPr>
          <w:rFonts w:ascii="微软雅黑" w:eastAsia="微软雅黑" w:hAnsi="微软雅黑" w:cs="Arial" w:hint="eastAsia"/>
          <w:kern w:val="0"/>
          <w:sz w:val="22"/>
          <w:szCs w:val="22"/>
        </w:rPr>
        <w:t xml:space="preserve">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质询案应当写明质询对象、质询的问题和内容。</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第三十六条</w:t>
      </w:r>
      <w:r w:rsidRPr="000C345F">
        <w:rPr>
          <w:rFonts w:ascii="微软雅黑" w:eastAsia="微软雅黑" w:hAnsi="微软雅黑" w:cs="Arial" w:hint="eastAsia"/>
          <w:kern w:val="0"/>
          <w:sz w:val="22"/>
          <w:szCs w:val="22"/>
        </w:rPr>
        <w:t xml:space="preserve">　质询案由委员长会议或者主任会议</w:t>
      </w:r>
      <w:r w:rsidRPr="000C345F">
        <w:rPr>
          <w:rFonts w:ascii="微软雅黑" w:eastAsia="微软雅黑" w:hAnsi="微软雅黑" w:cs="Arial" w:hint="eastAsia"/>
          <w:kern w:val="0"/>
          <w:sz w:val="22"/>
          <w:szCs w:val="22"/>
        </w:rPr>
        <w:t>决定交由受质询的机关答复。</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第三十七条</w:t>
      </w:r>
      <w:r w:rsidRPr="000C345F">
        <w:rPr>
          <w:rFonts w:ascii="微软雅黑" w:eastAsia="微软雅黑" w:hAnsi="微软雅黑" w:cs="Arial" w:hint="eastAsia"/>
          <w:kern w:val="0"/>
          <w:sz w:val="22"/>
          <w:szCs w:val="22"/>
        </w:rPr>
        <w:t xml:space="preserve">　提质询案的常务委员会组成人员的过半数对受质询机关的答复不满意的，可以提出要求，经委员长会议或者主任会议决定，由受质询机关再作答复。</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第三十八条</w:t>
      </w:r>
      <w:r w:rsidRPr="000C345F">
        <w:rPr>
          <w:rFonts w:ascii="微软雅黑" w:eastAsia="微软雅黑" w:hAnsi="微软雅黑" w:cs="Arial" w:hint="eastAsia"/>
          <w:kern w:val="0"/>
          <w:sz w:val="22"/>
          <w:szCs w:val="22"/>
        </w:rPr>
        <w:t xml:space="preserve">　质询案以口头答复的，由受质询机关的负责人到会答复。质询案以书面答复的，由受质询机关的负责人签署。</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jc w:val="center"/>
        <w:rPr>
          <w:rFonts w:ascii="微软雅黑" w:eastAsia="微软雅黑" w:hAnsi="微软雅黑" w:cs="黑体"/>
          <w:kern w:val="0"/>
          <w:sz w:val="22"/>
          <w:szCs w:val="22"/>
        </w:rPr>
      </w:pPr>
      <w:r w:rsidRPr="000C345F">
        <w:rPr>
          <w:rFonts w:ascii="微软雅黑" w:eastAsia="微软雅黑" w:hAnsi="微软雅黑" w:cs="黑体" w:hint="eastAsia"/>
          <w:kern w:val="0"/>
          <w:sz w:val="22"/>
          <w:szCs w:val="22"/>
        </w:rPr>
        <w:t>第七章　特定问题调查</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第三十九条</w:t>
      </w:r>
      <w:r w:rsidRPr="000C345F">
        <w:rPr>
          <w:rFonts w:ascii="微软雅黑" w:eastAsia="微软雅黑" w:hAnsi="微软雅黑" w:cs="Arial" w:hint="eastAsia"/>
          <w:kern w:val="0"/>
          <w:sz w:val="22"/>
          <w:szCs w:val="22"/>
        </w:rPr>
        <w:t xml:space="preserve">　各级人民代表大会常务委员会对属于其职权范围内的事项，需要作出决议、决定，但有关重大事实不清的，可以组织关于特定问题的调查委员会。</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第四十条</w:t>
      </w:r>
      <w:r w:rsidRPr="000C345F">
        <w:rPr>
          <w:rFonts w:ascii="微软雅黑" w:eastAsia="微软雅黑" w:hAnsi="微软雅黑" w:cs="Arial" w:hint="eastAsia"/>
          <w:kern w:val="0"/>
          <w:sz w:val="22"/>
          <w:szCs w:val="22"/>
        </w:rPr>
        <w:t xml:space="preserve">　委员长会议或者主任会议可以向本级人民代表大会常务委员会提议组织关于特定问题的调查委员会，提请常务委员会审议。</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五分之一以上常务委员会组成人员书面联名，可以向本级人民代表大会常务委员会提议组织关于特定问</w:t>
      </w:r>
      <w:r w:rsidRPr="000C345F">
        <w:rPr>
          <w:rFonts w:ascii="微软雅黑" w:eastAsia="微软雅黑" w:hAnsi="微软雅黑" w:cs="Arial" w:hint="eastAsia"/>
          <w:kern w:val="0"/>
          <w:sz w:val="22"/>
          <w:szCs w:val="22"/>
        </w:rPr>
        <w:lastRenderedPageBreak/>
        <w:t>题的调查委员会，由委员</w:t>
      </w:r>
      <w:r w:rsidRPr="000C345F">
        <w:rPr>
          <w:rFonts w:ascii="微软雅黑" w:eastAsia="微软雅黑" w:hAnsi="微软雅黑" w:cs="Arial" w:hint="eastAsia"/>
          <w:kern w:val="0"/>
          <w:sz w:val="22"/>
          <w:szCs w:val="22"/>
        </w:rPr>
        <w:t>长会议或者主任会议决定提请常务委员会审议，或者先交有关的专门委员会审议、提出报告，再决定提请常务委员会审议。</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第四十一条</w:t>
      </w:r>
      <w:r w:rsidRPr="000C345F">
        <w:rPr>
          <w:rFonts w:ascii="微软雅黑" w:eastAsia="微软雅黑" w:hAnsi="微软雅黑" w:cs="Arial" w:hint="eastAsia"/>
          <w:kern w:val="0"/>
          <w:sz w:val="22"/>
          <w:szCs w:val="22"/>
        </w:rPr>
        <w:t xml:space="preserve">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与调查的问题有利害关系的常务委员会组成人员和其他人员不得参加调查委员会。</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第四十二条</w:t>
      </w:r>
      <w:r w:rsidRPr="000C345F">
        <w:rPr>
          <w:rFonts w:ascii="微软雅黑" w:eastAsia="微软雅黑" w:hAnsi="微软雅黑" w:cs="Arial" w:hint="eastAsia"/>
          <w:kern w:val="0"/>
          <w:sz w:val="22"/>
          <w:szCs w:val="22"/>
        </w:rPr>
        <w:t xml:space="preserve">　调查委员会进行调查时，有关的国家机关、社会团体、企业事业组织和公民都有义务向其提供必要的材料</w:t>
      </w:r>
      <w:r w:rsidRPr="000C345F">
        <w:rPr>
          <w:rFonts w:ascii="微软雅黑" w:eastAsia="微软雅黑" w:hAnsi="微软雅黑" w:cs="Arial" w:hint="eastAsia"/>
          <w:kern w:val="0"/>
          <w:sz w:val="22"/>
          <w:szCs w:val="22"/>
        </w:rPr>
        <w:t>。</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提供材料的公民要求对材料来源保密的，调查委员会应当予以保密。</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调查委员会在调查过程中，可以不公布调查的情况和材料。</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第四十三条</w:t>
      </w:r>
      <w:r w:rsidRPr="000C345F">
        <w:rPr>
          <w:rFonts w:ascii="微软雅黑" w:eastAsia="微软雅黑" w:hAnsi="微软雅黑" w:cs="Arial" w:hint="eastAsia"/>
          <w:kern w:val="0"/>
          <w:sz w:val="22"/>
          <w:szCs w:val="22"/>
        </w:rPr>
        <w:t xml:space="preserve">　调查委员会应当向产生它的常务委员会提出调查报告。常务委员会根据报告，可以作出相应的决议、决定。</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jc w:val="center"/>
        <w:rPr>
          <w:rFonts w:ascii="微软雅黑" w:eastAsia="微软雅黑" w:hAnsi="微软雅黑" w:cs="黑体"/>
          <w:kern w:val="0"/>
          <w:sz w:val="22"/>
          <w:szCs w:val="22"/>
        </w:rPr>
      </w:pPr>
      <w:r w:rsidRPr="000C345F">
        <w:rPr>
          <w:rFonts w:ascii="微软雅黑" w:eastAsia="微软雅黑" w:hAnsi="微软雅黑" w:cs="黑体" w:hint="eastAsia"/>
          <w:kern w:val="0"/>
          <w:sz w:val="22"/>
          <w:szCs w:val="22"/>
        </w:rPr>
        <w:t>第八章　撤职案的审议和决定</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第四十四条</w:t>
      </w:r>
      <w:r w:rsidRPr="000C345F">
        <w:rPr>
          <w:rFonts w:ascii="微软雅黑" w:eastAsia="微软雅黑" w:hAnsi="微软雅黑" w:cs="Arial" w:hint="eastAsia"/>
          <w:kern w:val="0"/>
          <w:sz w:val="22"/>
          <w:szCs w:val="22"/>
        </w:rPr>
        <w:t xml:space="preserve">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w:t>
      </w:r>
      <w:r w:rsidRPr="000C345F">
        <w:rPr>
          <w:rFonts w:ascii="微软雅黑" w:eastAsia="微软雅黑" w:hAnsi="微软雅黑" w:cs="Arial" w:hint="eastAsia"/>
          <w:kern w:val="0"/>
          <w:sz w:val="22"/>
          <w:szCs w:val="22"/>
        </w:rPr>
        <w:t>长、审判委员会委员、审判员，人民检察院副检察长、检察委员会委员、检察员，中级人民法院院长，人民检察院分院检察长的职务。</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第四十五条</w:t>
      </w:r>
      <w:r w:rsidRPr="000C345F">
        <w:rPr>
          <w:rFonts w:ascii="微软雅黑" w:eastAsia="微软雅黑" w:hAnsi="微软雅黑" w:cs="Arial" w:hint="eastAsia"/>
          <w:kern w:val="0"/>
          <w:sz w:val="22"/>
          <w:szCs w:val="22"/>
        </w:rPr>
        <w:t xml:space="preserve">　县级以上地方各级人民政府、人民法院和人民检察院，可以向本级人民代表大会常务委员会提出对本法第四十四条所列国家机关工作人员的撤职案。</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县级以上地方各级人民代表大会常务委员会主任会议，可以向常务委员会提出对本法第四十四条所列国家机关工作人员的撤职案。</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县级以上地方各级人民代表大会常务委员会五分之一以上的组成人员书面联名，可以向常务委员会提出对本法第四十四条所列国家机关工作人员的撤职案，由主任会议决定是否提请常务委员会会议审议；或者由主任会议提议，经全体会议决定，组织调查委员会，由以后的常务委员会会议根据调查委员会的报告审议决定。</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第四十六条</w:t>
      </w:r>
      <w:r w:rsidRPr="000C345F">
        <w:rPr>
          <w:rFonts w:ascii="微软雅黑" w:eastAsia="微软雅黑" w:hAnsi="微软雅黑" w:cs="Arial" w:hint="eastAsia"/>
          <w:kern w:val="0"/>
          <w:sz w:val="22"/>
          <w:szCs w:val="22"/>
        </w:rPr>
        <w:t xml:space="preserve">　撤职案应当写明撤职的对象和理由，并提供有关的材料。</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撤职案在提请表决前，被提出撤职的人员有权在常务委员会会议上提出申辩意见，或者书面提出申辩意见，由主任会议决定印发常务委员会会议。</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Arial" w:hint="eastAsia"/>
          <w:kern w:val="0"/>
          <w:sz w:val="22"/>
          <w:szCs w:val="22"/>
        </w:rPr>
        <w:t>撤职案的表决采用无记名</w:t>
      </w:r>
      <w:r w:rsidRPr="000C345F">
        <w:rPr>
          <w:rFonts w:ascii="微软雅黑" w:eastAsia="微软雅黑" w:hAnsi="微软雅黑" w:cs="Arial" w:hint="eastAsia"/>
          <w:kern w:val="0"/>
          <w:sz w:val="22"/>
          <w:szCs w:val="22"/>
        </w:rPr>
        <w:t>投票的方式，由常务委员会全体组成人员的过半数通过。</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jc w:val="center"/>
        <w:rPr>
          <w:rFonts w:ascii="微软雅黑" w:eastAsia="微软雅黑" w:hAnsi="微软雅黑" w:cs="黑体"/>
          <w:kern w:val="0"/>
          <w:sz w:val="22"/>
          <w:szCs w:val="22"/>
        </w:rPr>
      </w:pPr>
      <w:r w:rsidRPr="000C345F">
        <w:rPr>
          <w:rFonts w:ascii="微软雅黑" w:eastAsia="微软雅黑" w:hAnsi="微软雅黑" w:cs="黑体" w:hint="eastAsia"/>
          <w:kern w:val="0"/>
          <w:sz w:val="22"/>
          <w:szCs w:val="22"/>
        </w:rPr>
        <w:t>第九章　附则</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w:t>
      </w:r>
      <w:r w:rsidRPr="000C345F">
        <w:rPr>
          <w:rFonts w:ascii="微软雅黑" w:eastAsia="微软雅黑" w:hAnsi="微软雅黑" w:cs="黑体" w:hint="eastAsia"/>
          <w:kern w:val="0"/>
          <w:sz w:val="22"/>
          <w:szCs w:val="22"/>
        </w:rPr>
        <w:t>四十七条</w:t>
      </w:r>
      <w:r w:rsidRPr="000C345F">
        <w:rPr>
          <w:rFonts w:ascii="微软雅黑" w:eastAsia="微软雅黑" w:hAnsi="微软雅黑" w:cs="Arial" w:hint="eastAsia"/>
          <w:kern w:val="0"/>
          <w:sz w:val="22"/>
          <w:szCs w:val="22"/>
        </w:rPr>
        <w:t xml:space="preserve">　省、自治区、直辖市的人民代表大会常务委员会可以根据本法和有关</w:t>
      </w:r>
      <w:bookmarkStart w:id="0" w:name="_GoBack"/>
      <w:bookmarkEnd w:id="0"/>
      <w:r w:rsidRPr="000C345F">
        <w:rPr>
          <w:rFonts w:ascii="微软雅黑" w:eastAsia="微软雅黑" w:hAnsi="微软雅黑" w:cs="Arial" w:hint="eastAsia"/>
          <w:kern w:val="0"/>
          <w:sz w:val="22"/>
          <w:szCs w:val="22"/>
        </w:rPr>
        <w:t>法律，结合本地实际情况，制定实施办法。</w:t>
      </w:r>
    </w:p>
    <w:p w:rsidR="00667BAA" w:rsidRPr="000C345F" w:rsidRDefault="00F22589" w:rsidP="000C345F">
      <w:pPr>
        <w:spacing w:line="240" w:lineRule="exact"/>
        <w:rPr>
          <w:rFonts w:ascii="微软雅黑" w:eastAsia="微软雅黑" w:hAnsi="微软雅黑" w:cs="Arial"/>
          <w:kern w:val="0"/>
          <w:sz w:val="22"/>
          <w:szCs w:val="22"/>
        </w:rPr>
      </w:pPr>
      <w:r w:rsidRPr="000C345F">
        <w:rPr>
          <w:rFonts w:ascii="微软雅黑" w:eastAsia="微软雅黑" w:hAnsi="微软雅黑" w:cs="Arial" w:hint="eastAsia"/>
          <w:kern w:val="0"/>
          <w:sz w:val="22"/>
          <w:szCs w:val="22"/>
        </w:rPr>
        <w:t xml:space="preserve">　　</w:t>
      </w:r>
      <w:r w:rsidRPr="000C345F">
        <w:rPr>
          <w:rFonts w:ascii="微软雅黑" w:eastAsia="微软雅黑" w:hAnsi="微软雅黑" w:cs="黑体" w:hint="eastAsia"/>
          <w:kern w:val="0"/>
          <w:sz w:val="22"/>
          <w:szCs w:val="22"/>
        </w:rPr>
        <w:t>第</w:t>
      </w:r>
      <w:r w:rsidRPr="000C345F">
        <w:rPr>
          <w:rFonts w:ascii="微软雅黑" w:eastAsia="微软雅黑" w:hAnsi="微软雅黑" w:cs="黑体" w:hint="eastAsia"/>
          <w:kern w:val="0"/>
          <w:sz w:val="22"/>
          <w:szCs w:val="22"/>
        </w:rPr>
        <w:t>四十八条</w:t>
      </w:r>
      <w:r w:rsidRPr="000C345F">
        <w:rPr>
          <w:rFonts w:ascii="微软雅黑" w:eastAsia="微软雅黑" w:hAnsi="微软雅黑" w:cs="Arial" w:hint="eastAsia"/>
          <w:kern w:val="0"/>
          <w:sz w:val="22"/>
          <w:szCs w:val="22"/>
        </w:rPr>
        <w:t xml:space="preserve">　本法自</w:t>
      </w:r>
      <w:r w:rsidRPr="000C345F">
        <w:rPr>
          <w:rFonts w:ascii="微软雅黑" w:eastAsia="微软雅黑" w:hAnsi="微软雅黑" w:cs="Arial" w:hint="eastAsia"/>
          <w:kern w:val="0"/>
          <w:sz w:val="22"/>
          <w:szCs w:val="22"/>
        </w:rPr>
        <w:t>2007</w:t>
      </w:r>
      <w:r w:rsidRPr="000C345F">
        <w:rPr>
          <w:rFonts w:ascii="微软雅黑" w:eastAsia="微软雅黑" w:hAnsi="微软雅黑" w:cs="Arial" w:hint="eastAsia"/>
          <w:kern w:val="0"/>
          <w:sz w:val="22"/>
          <w:szCs w:val="22"/>
        </w:rPr>
        <w:t>年</w:t>
      </w:r>
      <w:r w:rsidRPr="000C345F">
        <w:rPr>
          <w:rFonts w:ascii="微软雅黑" w:eastAsia="微软雅黑" w:hAnsi="微软雅黑" w:cs="Arial" w:hint="eastAsia"/>
          <w:kern w:val="0"/>
          <w:sz w:val="22"/>
          <w:szCs w:val="22"/>
        </w:rPr>
        <w:t>1</w:t>
      </w:r>
      <w:r w:rsidRPr="000C345F">
        <w:rPr>
          <w:rFonts w:ascii="微软雅黑" w:eastAsia="微软雅黑" w:hAnsi="微软雅黑" w:cs="Arial" w:hint="eastAsia"/>
          <w:kern w:val="0"/>
          <w:sz w:val="22"/>
          <w:szCs w:val="22"/>
        </w:rPr>
        <w:t>月</w:t>
      </w:r>
      <w:r w:rsidRPr="000C345F">
        <w:rPr>
          <w:rFonts w:ascii="微软雅黑" w:eastAsia="微软雅黑" w:hAnsi="微软雅黑" w:cs="Arial" w:hint="eastAsia"/>
          <w:kern w:val="0"/>
          <w:sz w:val="22"/>
          <w:szCs w:val="22"/>
        </w:rPr>
        <w:t>1</w:t>
      </w:r>
      <w:r w:rsidRPr="000C345F">
        <w:rPr>
          <w:rFonts w:ascii="微软雅黑" w:eastAsia="微软雅黑" w:hAnsi="微软雅黑" w:cs="Arial" w:hint="eastAsia"/>
          <w:kern w:val="0"/>
          <w:sz w:val="22"/>
          <w:szCs w:val="22"/>
        </w:rPr>
        <w:t>日起施行。</w:t>
      </w:r>
    </w:p>
    <w:sectPr w:rsidR="00667BAA" w:rsidRPr="000C345F" w:rsidSect="000C345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589" w:rsidRDefault="00F22589" w:rsidP="00667BAA">
      <w:r>
        <w:separator/>
      </w:r>
    </w:p>
  </w:endnote>
  <w:endnote w:type="continuationSeparator" w:id="0">
    <w:p w:rsidR="00F22589" w:rsidRDefault="00F22589" w:rsidP="00667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A" w:rsidRDefault="00667BAA">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67BAA" w:rsidRDefault="00F22589">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667BA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67BAA">
                  <w:rPr>
                    <w:rFonts w:ascii="宋体" w:eastAsia="宋体" w:hAnsi="宋体" w:cs="宋体" w:hint="eastAsia"/>
                    <w:sz w:val="28"/>
                    <w:szCs w:val="28"/>
                  </w:rPr>
                  <w:fldChar w:fldCharType="separate"/>
                </w:r>
                <w:r w:rsidR="000C345F">
                  <w:rPr>
                    <w:rFonts w:ascii="宋体" w:eastAsia="宋体" w:hAnsi="宋体" w:cs="宋体"/>
                    <w:noProof/>
                    <w:sz w:val="28"/>
                    <w:szCs w:val="28"/>
                  </w:rPr>
                  <w:t>4</w:t>
                </w:r>
                <w:r w:rsidR="00667BA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A" w:rsidRDefault="00667BAA">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667BAA" w:rsidRDefault="00F22589">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667BA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67BAA">
                  <w:rPr>
                    <w:rFonts w:ascii="宋体" w:eastAsia="宋体" w:hAnsi="宋体" w:cs="宋体" w:hint="eastAsia"/>
                    <w:sz w:val="28"/>
                    <w:szCs w:val="28"/>
                  </w:rPr>
                  <w:fldChar w:fldCharType="separate"/>
                </w:r>
                <w:r w:rsidR="000C345F">
                  <w:rPr>
                    <w:rFonts w:ascii="宋体" w:eastAsia="宋体" w:hAnsi="宋体" w:cs="宋体"/>
                    <w:noProof/>
                    <w:sz w:val="28"/>
                    <w:szCs w:val="28"/>
                  </w:rPr>
                  <w:t>2</w:t>
                </w:r>
                <w:r w:rsidR="00667BA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589" w:rsidRDefault="00F22589" w:rsidP="00667BAA">
      <w:r>
        <w:separator/>
      </w:r>
    </w:p>
  </w:footnote>
  <w:footnote w:type="continuationSeparator" w:id="0">
    <w:p w:rsidR="00F22589" w:rsidRDefault="00F22589" w:rsidP="00667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A" w:rsidRDefault="00667BA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A" w:rsidRDefault="00667BA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C345F"/>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67BAA"/>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22589"/>
    <w:rsid w:val="00FA3C68"/>
    <w:rsid w:val="00FC68C1"/>
    <w:rsid w:val="07FF7B23"/>
    <w:rsid w:val="08210A6D"/>
    <w:rsid w:val="0B957AC8"/>
    <w:rsid w:val="0C4E6F56"/>
    <w:rsid w:val="0D2F2A95"/>
    <w:rsid w:val="19F86B68"/>
    <w:rsid w:val="1DB175D4"/>
    <w:rsid w:val="2F7753E6"/>
    <w:rsid w:val="3258761C"/>
    <w:rsid w:val="44BC0EEC"/>
    <w:rsid w:val="482A39F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BAA"/>
    <w:pPr>
      <w:widowControl w:val="0"/>
      <w:jc w:val="both"/>
    </w:pPr>
    <w:rPr>
      <w:rFonts w:eastAsia="仿宋_GB2312"/>
      <w:kern w:val="2"/>
      <w:sz w:val="32"/>
      <w:szCs w:val="24"/>
    </w:rPr>
  </w:style>
  <w:style w:type="paragraph" w:styleId="1">
    <w:name w:val="heading 1"/>
    <w:basedOn w:val="a"/>
    <w:next w:val="a"/>
    <w:link w:val="1Char"/>
    <w:qFormat/>
    <w:rsid w:val="00667BA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67BA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667BA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67BAA"/>
    <w:pPr>
      <w:shd w:val="clear" w:color="auto" w:fill="000080"/>
    </w:pPr>
  </w:style>
  <w:style w:type="paragraph" w:styleId="a4">
    <w:name w:val="Plain Text"/>
    <w:basedOn w:val="a"/>
    <w:link w:val="Char"/>
    <w:uiPriority w:val="99"/>
    <w:unhideWhenUsed/>
    <w:qFormat/>
    <w:rsid w:val="00667BAA"/>
    <w:rPr>
      <w:rFonts w:ascii="宋体" w:eastAsia="宋体" w:hAnsi="Courier New"/>
      <w:sz w:val="21"/>
      <w:szCs w:val="21"/>
    </w:rPr>
  </w:style>
  <w:style w:type="paragraph" w:styleId="a5">
    <w:name w:val="Balloon Text"/>
    <w:basedOn w:val="a"/>
    <w:semiHidden/>
    <w:qFormat/>
    <w:rsid w:val="00667BAA"/>
    <w:rPr>
      <w:sz w:val="18"/>
      <w:szCs w:val="18"/>
    </w:rPr>
  </w:style>
  <w:style w:type="paragraph" w:styleId="a6">
    <w:name w:val="footer"/>
    <w:basedOn w:val="a"/>
    <w:link w:val="Char0"/>
    <w:uiPriority w:val="99"/>
    <w:qFormat/>
    <w:rsid w:val="00667BAA"/>
    <w:pPr>
      <w:tabs>
        <w:tab w:val="center" w:pos="4153"/>
        <w:tab w:val="right" w:pos="8306"/>
      </w:tabs>
      <w:snapToGrid w:val="0"/>
      <w:jc w:val="left"/>
    </w:pPr>
    <w:rPr>
      <w:sz w:val="18"/>
      <w:szCs w:val="18"/>
    </w:rPr>
  </w:style>
  <w:style w:type="paragraph" w:styleId="a7">
    <w:name w:val="header"/>
    <w:basedOn w:val="a"/>
    <w:link w:val="Char1"/>
    <w:uiPriority w:val="99"/>
    <w:qFormat/>
    <w:rsid w:val="00667BA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67BAA"/>
  </w:style>
  <w:style w:type="paragraph" w:styleId="a8">
    <w:name w:val="Subtitle"/>
    <w:basedOn w:val="a"/>
    <w:next w:val="a"/>
    <w:link w:val="Char2"/>
    <w:qFormat/>
    <w:rsid w:val="00667BA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667BAA"/>
    <w:pPr>
      <w:ind w:leftChars="200" w:left="420"/>
    </w:pPr>
  </w:style>
  <w:style w:type="paragraph" w:styleId="a9">
    <w:name w:val="Title"/>
    <w:basedOn w:val="a"/>
    <w:next w:val="a"/>
    <w:link w:val="Char3"/>
    <w:qFormat/>
    <w:rsid w:val="00667BAA"/>
    <w:pPr>
      <w:spacing w:before="240" w:after="60"/>
      <w:jc w:val="center"/>
      <w:outlineLvl w:val="0"/>
    </w:pPr>
    <w:rPr>
      <w:rFonts w:ascii="Cambria" w:eastAsia="宋体" w:hAnsi="Cambria"/>
      <w:b/>
      <w:bCs/>
      <w:szCs w:val="32"/>
    </w:rPr>
  </w:style>
  <w:style w:type="character" w:styleId="aa">
    <w:name w:val="Strong"/>
    <w:qFormat/>
    <w:rsid w:val="00667BAA"/>
    <w:rPr>
      <w:b/>
      <w:bCs/>
    </w:rPr>
  </w:style>
  <w:style w:type="character" w:styleId="ab">
    <w:name w:val="page number"/>
    <w:basedOn w:val="a0"/>
    <w:qFormat/>
    <w:rsid w:val="00667BAA"/>
  </w:style>
  <w:style w:type="character" w:styleId="ac">
    <w:name w:val="FollowedHyperlink"/>
    <w:qFormat/>
    <w:rsid w:val="00667BAA"/>
    <w:rPr>
      <w:color w:val="800080"/>
      <w:u w:val="single"/>
    </w:rPr>
  </w:style>
  <w:style w:type="character" w:styleId="ad">
    <w:name w:val="Emphasis"/>
    <w:qFormat/>
    <w:rsid w:val="00667BAA"/>
    <w:rPr>
      <w:i/>
      <w:iCs/>
    </w:rPr>
  </w:style>
  <w:style w:type="character" w:styleId="ae">
    <w:name w:val="Hyperlink"/>
    <w:uiPriority w:val="99"/>
    <w:qFormat/>
    <w:rsid w:val="00667BAA"/>
    <w:rPr>
      <w:rFonts w:ascii="ˎ̥" w:hAnsi="ˎ̥" w:hint="default"/>
      <w:color w:val="0404B3"/>
      <w:sz w:val="18"/>
      <w:szCs w:val="18"/>
      <w:u w:val="none"/>
    </w:rPr>
  </w:style>
  <w:style w:type="paragraph" w:customStyle="1" w:styleId="Style20">
    <w:name w:val="_Style 20"/>
    <w:basedOn w:val="1"/>
    <w:next w:val="a"/>
    <w:uiPriority w:val="39"/>
    <w:qFormat/>
    <w:rsid w:val="00667BA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67BA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667BAA"/>
    <w:rPr>
      <w:rFonts w:eastAsia="仿宋_GB2312"/>
      <w:kern w:val="2"/>
      <w:sz w:val="18"/>
      <w:szCs w:val="18"/>
    </w:rPr>
  </w:style>
  <w:style w:type="character" w:customStyle="1" w:styleId="Char">
    <w:name w:val="纯文本 Char"/>
    <w:link w:val="a4"/>
    <w:uiPriority w:val="99"/>
    <w:qFormat/>
    <w:rsid w:val="00667BAA"/>
    <w:rPr>
      <w:rFonts w:ascii="宋体" w:hAnsi="Courier New" w:cs="Courier New"/>
      <w:kern w:val="2"/>
      <w:sz w:val="21"/>
      <w:szCs w:val="21"/>
    </w:rPr>
  </w:style>
  <w:style w:type="character" w:customStyle="1" w:styleId="Char10">
    <w:name w:val="纯文本 Char1"/>
    <w:qFormat/>
    <w:rsid w:val="00667BAA"/>
    <w:rPr>
      <w:rFonts w:ascii="宋体" w:hAnsi="Courier New" w:cs="Courier New"/>
      <w:kern w:val="2"/>
      <w:sz w:val="21"/>
      <w:szCs w:val="21"/>
    </w:rPr>
  </w:style>
  <w:style w:type="character" w:customStyle="1" w:styleId="Char2">
    <w:name w:val="副标题 Char"/>
    <w:link w:val="a8"/>
    <w:qFormat/>
    <w:rsid w:val="00667BAA"/>
    <w:rPr>
      <w:rFonts w:ascii="Cambria" w:hAnsi="Cambria" w:cs="Times New Roman"/>
      <w:b/>
      <w:bCs/>
      <w:kern w:val="28"/>
      <w:sz w:val="32"/>
      <w:szCs w:val="32"/>
    </w:rPr>
  </w:style>
  <w:style w:type="character" w:customStyle="1" w:styleId="1Char">
    <w:name w:val="标题 1 Char"/>
    <w:link w:val="1"/>
    <w:qFormat/>
    <w:rsid w:val="00667BAA"/>
    <w:rPr>
      <w:rFonts w:eastAsia="仿宋_GB2312"/>
      <w:b/>
      <w:bCs/>
      <w:kern w:val="44"/>
      <w:sz w:val="44"/>
      <w:szCs w:val="44"/>
    </w:rPr>
  </w:style>
  <w:style w:type="character" w:customStyle="1" w:styleId="Char3">
    <w:name w:val="标题 Char"/>
    <w:link w:val="a9"/>
    <w:qFormat/>
    <w:rsid w:val="00667BAA"/>
    <w:rPr>
      <w:rFonts w:ascii="Cambria" w:hAnsi="Cambria" w:cs="Times New Roman"/>
      <w:b/>
      <w:bCs/>
      <w:kern w:val="2"/>
      <w:sz w:val="32"/>
      <w:szCs w:val="32"/>
    </w:rPr>
  </w:style>
  <w:style w:type="character" w:customStyle="1" w:styleId="11Char">
    <w:name w:val="1.1 Char"/>
    <w:link w:val="11"/>
    <w:qFormat/>
    <w:rsid w:val="00667BAA"/>
    <w:rPr>
      <w:rFonts w:ascii="Calibri" w:hAnsi="Calibri"/>
      <w:b/>
      <w:bCs/>
      <w:kern w:val="2"/>
      <w:sz w:val="30"/>
      <w:szCs w:val="32"/>
    </w:rPr>
  </w:style>
  <w:style w:type="character" w:customStyle="1" w:styleId="3Char">
    <w:name w:val="标题 3 Char"/>
    <w:link w:val="3"/>
    <w:semiHidden/>
    <w:qFormat/>
    <w:rsid w:val="00667BAA"/>
    <w:rPr>
      <w:rFonts w:eastAsia="仿宋_GB2312"/>
      <w:b/>
      <w:bCs/>
      <w:kern w:val="2"/>
      <w:sz w:val="32"/>
      <w:szCs w:val="32"/>
    </w:rPr>
  </w:style>
  <w:style w:type="character" w:customStyle="1" w:styleId="2Char">
    <w:name w:val="标题 2 Char"/>
    <w:link w:val="2"/>
    <w:uiPriority w:val="9"/>
    <w:qFormat/>
    <w:rsid w:val="00667BAA"/>
    <w:rPr>
      <w:rFonts w:ascii="Cambria" w:hAnsi="Cambria"/>
      <w:b/>
      <w:bCs/>
      <w:kern w:val="2"/>
      <w:sz w:val="32"/>
      <w:szCs w:val="32"/>
    </w:rPr>
  </w:style>
  <w:style w:type="character" w:customStyle="1" w:styleId="Char0">
    <w:name w:val="页脚 Char"/>
    <w:link w:val="a6"/>
    <w:uiPriority w:val="99"/>
    <w:qFormat/>
    <w:rsid w:val="00667BA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1046</Words>
  <Characters>5966</Characters>
  <Application>Microsoft Office Word</Application>
  <DocSecurity>0</DocSecurity>
  <Lines>49</Lines>
  <Paragraphs>13</Paragraphs>
  <ScaleCrop>false</ScaleCrop>
  <Company>Lenovo</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