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30" w:rsidRPr="00A107F7" w:rsidRDefault="009C5130" w:rsidP="00A107F7">
      <w:pPr>
        <w:spacing w:line="500" w:lineRule="exact"/>
        <w:rPr>
          <w:rFonts w:ascii="微软雅黑" w:eastAsia="微软雅黑" w:hAnsi="微软雅黑" w:cs="宋体"/>
          <w:sz w:val="24"/>
        </w:rPr>
      </w:pPr>
    </w:p>
    <w:p w:rsidR="009C5130" w:rsidRPr="00A107F7" w:rsidRDefault="00DD4ABB" w:rsidP="00A107F7">
      <w:pPr>
        <w:spacing w:line="600" w:lineRule="exact"/>
        <w:jc w:val="center"/>
        <w:rPr>
          <w:rFonts w:ascii="微软雅黑" w:eastAsia="微软雅黑" w:hAnsi="微软雅黑" w:cs="宋体"/>
          <w:b/>
          <w:color w:val="FF0000"/>
          <w:sz w:val="40"/>
          <w:szCs w:val="40"/>
        </w:rPr>
      </w:pPr>
      <w:r w:rsidRPr="00A107F7">
        <w:rPr>
          <w:rFonts w:ascii="微软雅黑" w:eastAsia="微软雅黑" w:hAnsi="微软雅黑" w:cs="宋体" w:hint="eastAsia"/>
          <w:b/>
          <w:color w:val="FF0000"/>
          <w:sz w:val="40"/>
          <w:szCs w:val="40"/>
        </w:rPr>
        <w:t>全国人民代表大会常务委员会关于</w:t>
      </w:r>
    </w:p>
    <w:p w:rsidR="009C5130" w:rsidRPr="00A107F7" w:rsidRDefault="00DD4ABB" w:rsidP="00A107F7">
      <w:pPr>
        <w:spacing w:line="600" w:lineRule="exact"/>
        <w:jc w:val="center"/>
        <w:rPr>
          <w:rFonts w:ascii="微软雅黑" w:eastAsia="微软雅黑" w:hAnsi="微软雅黑" w:cs="宋体"/>
          <w:b/>
          <w:color w:val="FF0000"/>
          <w:sz w:val="40"/>
          <w:szCs w:val="40"/>
        </w:rPr>
      </w:pPr>
      <w:r w:rsidRPr="00A107F7">
        <w:rPr>
          <w:rFonts w:ascii="微软雅黑" w:eastAsia="微软雅黑" w:hAnsi="微软雅黑" w:cs="宋体" w:hint="eastAsia"/>
          <w:b/>
          <w:color w:val="FF0000"/>
          <w:sz w:val="40"/>
          <w:szCs w:val="40"/>
        </w:rPr>
        <w:t>外商投资企业和外国企业适用增值税、</w:t>
      </w:r>
    </w:p>
    <w:p w:rsidR="009C5130" w:rsidRPr="00A107F7" w:rsidRDefault="00DD4ABB" w:rsidP="00A107F7">
      <w:pPr>
        <w:spacing w:line="600" w:lineRule="exact"/>
        <w:jc w:val="center"/>
        <w:rPr>
          <w:rFonts w:ascii="微软雅黑" w:eastAsia="微软雅黑" w:hAnsi="微软雅黑" w:cs="宋体" w:hint="eastAsia"/>
          <w:b/>
          <w:color w:val="FF0000"/>
          <w:sz w:val="40"/>
          <w:szCs w:val="40"/>
        </w:rPr>
      </w:pPr>
      <w:r w:rsidRPr="00A107F7">
        <w:rPr>
          <w:rFonts w:ascii="微软雅黑" w:eastAsia="微软雅黑" w:hAnsi="微软雅黑" w:cs="宋体" w:hint="eastAsia"/>
          <w:b/>
          <w:color w:val="FF0000"/>
          <w:sz w:val="40"/>
          <w:szCs w:val="40"/>
        </w:rPr>
        <w:t>消费税、营业税等税收暂行条例的决定</w:t>
      </w:r>
    </w:p>
    <w:p w:rsidR="00A107F7" w:rsidRPr="00A107F7" w:rsidRDefault="00A107F7" w:rsidP="00A107F7">
      <w:pPr>
        <w:spacing w:line="500" w:lineRule="exact"/>
        <w:jc w:val="center"/>
        <w:rPr>
          <w:rFonts w:ascii="微软雅黑" w:eastAsia="微软雅黑" w:hAnsi="微软雅黑" w:cs="宋体"/>
          <w:sz w:val="24"/>
        </w:rPr>
      </w:pPr>
    </w:p>
    <w:p w:rsidR="009C5130" w:rsidRPr="00A107F7" w:rsidRDefault="00DD4ABB" w:rsidP="00A107F7">
      <w:pPr>
        <w:spacing w:line="500" w:lineRule="exact"/>
        <w:jc w:val="center"/>
        <w:rPr>
          <w:rFonts w:ascii="微软雅黑" w:eastAsia="微软雅黑" w:hAnsi="微软雅黑" w:cs="楷体_GB2312"/>
          <w:sz w:val="24"/>
        </w:rPr>
      </w:pPr>
      <w:bookmarkStart w:id="0" w:name="_GoBack"/>
      <w:bookmarkEnd w:id="0"/>
      <w:r w:rsidRPr="00A107F7">
        <w:rPr>
          <w:rFonts w:ascii="微软雅黑" w:eastAsia="微软雅黑" w:hAnsi="微软雅黑" w:cs="楷体_GB2312" w:hint="eastAsia"/>
          <w:sz w:val="24"/>
        </w:rPr>
        <w:t>（</w:t>
      </w:r>
      <w:r w:rsidRPr="00A107F7">
        <w:rPr>
          <w:rFonts w:ascii="微软雅黑" w:eastAsia="微软雅黑" w:hAnsi="微软雅黑" w:cs="楷体_GB2312" w:hint="eastAsia"/>
          <w:sz w:val="24"/>
        </w:rPr>
        <w:t>1993</w:t>
      </w:r>
      <w:r w:rsidRPr="00A107F7">
        <w:rPr>
          <w:rFonts w:ascii="微软雅黑" w:eastAsia="微软雅黑" w:hAnsi="微软雅黑" w:cs="楷体_GB2312" w:hint="eastAsia"/>
          <w:sz w:val="24"/>
        </w:rPr>
        <w:t>年</w:t>
      </w:r>
      <w:r w:rsidRPr="00A107F7">
        <w:rPr>
          <w:rFonts w:ascii="微软雅黑" w:eastAsia="微软雅黑" w:hAnsi="微软雅黑" w:cs="楷体_GB2312" w:hint="eastAsia"/>
          <w:sz w:val="24"/>
        </w:rPr>
        <w:t>12</w:t>
      </w:r>
      <w:r w:rsidRPr="00A107F7">
        <w:rPr>
          <w:rFonts w:ascii="微软雅黑" w:eastAsia="微软雅黑" w:hAnsi="微软雅黑" w:cs="楷体_GB2312" w:hint="eastAsia"/>
          <w:sz w:val="24"/>
        </w:rPr>
        <w:t>月</w:t>
      </w:r>
      <w:r w:rsidRPr="00A107F7">
        <w:rPr>
          <w:rFonts w:ascii="微软雅黑" w:eastAsia="微软雅黑" w:hAnsi="微软雅黑" w:cs="楷体_GB2312" w:hint="eastAsia"/>
          <w:sz w:val="24"/>
        </w:rPr>
        <w:t>29</w:t>
      </w:r>
      <w:r w:rsidRPr="00A107F7">
        <w:rPr>
          <w:rFonts w:ascii="微软雅黑" w:eastAsia="微软雅黑" w:hAnsi="微软雅黑" w:cs="楷体_GB2312" w:hint="eastAsia"/>
          <w:sz w:val="24"/>
        </w:rPr>
        <w:t>日第八届全国人民代表大会常务委员会</w:t>
      </w:r>
      <w:r w:rsidRPr="00A107F7">
        <w:rPr>
          <w:rFonts w:ascii="微软雅黑" w:eastAsia="微软雅黑" w:hAnsi="微软雅黑" w:cs="楷体_GB2312" w:hint="eastAsia"/>
          <w:sz w:val="24"/>
        </w:rPr>
        <w:t>第五次会议通过）</w:t>
      </w:r>
    </w:p>
    <w:p w:rsidR="009C5130" w:rsidRPr="00A107F7" w:rsidRDefault="009C5130" w:rsidP="00A107F7">
      <w:pPr>
        <w:spacing w:line="500" w:lineRule="exact"/>
        <w:rPr>
          <w:rFonts w:ascii="微软雅黑" w:eastAsia="微软雅黑" w:hAnsi="微软雅黑" w:cs="宋体"/>
          <w:sz w:val="24"/>
        </w:rPr>
      </w:pP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第八届全国人民代表大会常务委员会第五次会议审议了国务院关于提请审议外商投资企业和外国企业适用增值税、消费税、营业税等税收暂行条例的议案，为了统一税制，公平税负，改善我国的投资环境，适应建立和发展社会主义市场经济的需要，特作如下决定：</w:t>
      </w: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一、在有关税收法律制定以前，外商投资企业和外国企业自</w:t>
      </w:r>
      <w:r w:rsidRPr="00A107F7">
        <w:rPr>
          <w:rFonts w:ascii="微软雅黑" w:eastAsia="微软雅黑" w:hAnsi="微软雅黑" w:cs="仿宋_GB2312" w:hint="eastAsia"/>
          <w:sz w:val="24"/>
        </w:rPr>
        <w:t>1994</w:t>
      </w:r>
      <w:r w:rsidRPr="00A107F7">
        <w:rPr>
          <w:rFonts w:ascii="微软雅黑" w:eastAsia="微软雅黑" w:hAnsi="微软雅黑" w:cs="仿宋_GB2312" w:hint="eastAsia"/>
          <w:sz w:val="24"/>
        </w:rPr>
        <w:t>年</w:t>
      </w:r>
      <w:r w:rsidRPr="00A107F7">
        <w:rPr>
          <w:rFonts w:ascii="微软雅黑" w:eastAsia="微软雅黑" w:hAnsi="微软雅黑" w:cs="仿宋_GB2312" w:hint="eastAsia"/>
          <w:sz w:val="24"/>
        </w:rPr>
        <w:t>1</w:t>
      </w:r>
      <w:r w:rsidRPr="00A107F7">
        <w:rPr>
          <w:rFonts w:ascii="微软雅黑" w:eastAsia="微软雅黑" w:hAnsi="微软雅黑" w:cs="仿宋_GB2312" w:hint="eastAsia"/>
          <w:sz w:val="24"/>
        </w:rPr>
        <w:t>月</w:t>
      </w:r>
      <w:r w:rsidRPr="00A107F7">
        <w:rPr>
          <w:rFonts w:ascii="微软雅黑" w:eastAsia="微软雅黑" w:hAnsi="微软雅黑" w:cs="仿宋_GB2312" w:hint="eastAsia"/>
          <w:sz w:val="24"/>
        </w:rPr>
        <w:t>1</w:t>
      </w:r>
      <w:r w:rsidRPr="00A107F7">
        <w:rPr>
          <w:rFonts w:ascii="微软雅黑" w:eastAsia="微软雅黑" w:hAnsi="微软雅黑" w:cs="仿宋_GB2312" w:hint="eastAsia"/>
          <w:sz w:val="24"/>
        </w:rPr>
        <w:t>日起适用国务院发布的增值税暂行条例、消费税暂行条例和营业税暂行条例。</w:t>
      </w:r>
      <w:r w:rsidRPr="00A107F7">
        <w:rPr>
          <w:rFonts w:ascii="微软雅黑" w:eastAsia="微软雅黑" w:hAnsi="微软雅黑" w:cs="仿宋_GB2312" w:hint="eastAsia"/>
          <w:sz w:val="24"/>
        </w:rPr>
        <w:t>1958</w:t>
      </w:r>
      <w:r w:rsidRPr="00A107F7">
        <w:rPr>
          <w:rFonts w:ascii="微软雅黑" w:eastAsia="微软雅黑" w:hAnsi="微软雅黑" w:cs="仿宋_GB2312" w:hint="eastAsia"/>
          <w:sz w:val="24"/>
        </w:rPr>
        <w:t>年</w:t>
      </w:r>
      <w:r w:rsidRPr="00A107F7">
        <w:rPr>
          <w:rFonts w:ascii="微软雅黑" w:eastAsia="微软雅黑" w:hAnsi="微软雅黑" w:cs="仿宋_GB2312" w:hint="eastAsia"/>
          <w:sz w:val="24"/>
        </w:rPr>
        <w:t>9</w:t>
      </w:r>
      <w:r w:rsidRPr="00A107F7">
        <w:rPr>
          <w:rFonts w:ascii="微软雅黑" w:eastAsia="微软雅黑" w:hAnsi="微软雅黑" w:cs="仿宋_GB2312" w:hint="eastAsia"/>
          <w:sz w:val="24"/>
        </w:rPr>
        <w:t>月</w:t>
      </w:r>
      <w:r w:rsidRPr="00A107F7">
        <w:rPr>
          <w:rFonts w:ascii="微软雅黑" w:eastAsia="微软雅黑" w:hAnsi="微软雅黑" w:cs="仿宋_GB2312" w:hint="eastAsia"/>
          <w:sz w:val="24"/>
        </w:rPr>
        <w:t>11</w:t>
      </w:r>
      <w:r w:rsidRPr="00A107F7">
        <w:rPr>
          <w:rFonts w:ascii="微软雅黑" w:eastAsia="微软雅黑" w:hAnsi="微软雅黑" w:cs="仿宋_GB2312" w:hint="eastAsia"/>
          <w:sz w:val="24"/>
        </w:rPr>
        <w:t>日全国人民代表大会常务委员会第一百零一次会议原则通过、</w:t>
      </w:r>
      <w:r w:rsidRPr="00A107F7">
        <w:rPr>
          <w:rFonts w:ascii="微软雅黑" w:eastAsia="微软雅黑" w:hAnsi="微软雅黑" w:cs="仿宋_GB2312" w:hint="eastAsia"/>
          <w:sz w:val="24"/>
        </w:rPr>
        <w:t>1958</w:t>
      </w:r>
      <w:r w:rsidRPr="00A107F7">
        <w:rPr>
          <w:rFonts w:ascii="微软雅黑" w:eastAsia="微软雅黑" w:hAnsi="微软雅黑" w:cs="仿宋_GB2312" w:hint="eastAsia"/>
          <w:sz w:val="24"/>
        </w:rPr>
        <w:t>年</w:t>
      </w:r>
      <w:r w:rsidRPr="00A107F7">
        <w:rPr>
          <w:rFonts w:ascii="微软雅黑" w:eastAsia="微软雅黑" w:hAnsi="微软雅黑" w:cs="仿宋_GB2312" w:hint="eastAsia"/>
          <w:sz w:val="24"/>
        </w:rPr>
        <w:t>9</w:t>
      </w:r>
      <w:r w:rsidRPr="00A107F7">
        <w:rPr>
          <w:rFonts w:ascii="微软雅黑" w:eastAsia="微软雅黑" w:hAnsi="微软雅黑" w:cs="仿宋_GB2312" w:hint="eastAsia"/>
          <w:sz w:val="24"/>
        </w:rPr>
        <w:t>月</w:t>
      </w:r>
      <w:r w:rsidRPr="00A107F7">
        <w:rPr>
          <w:rFonts w:ascii="微软雅黑" w:eastAsia="微软雅黑" w:hAnsi="微软雅黑" w:cs="仿宋_GB2312" w:hint="eastAsia"/>
          <w:sz w:val="24"/>
        </w:rPr>
        <w:t>13</w:t>
      </w:r>
      <w:r w:rsidRPr="00A107F7">
        <w:rPr>
          <w:rFonts w:ascii="微软雅黑" w:eastAsia="微软雅黑" w:hAnsi="微软雅黑" w:cs="仿宋_GB2312" w:hint="eastAsia"/>
          <w:sz w:val="24"/>
        </w:rPr>
        <w:t>日国务院公布试行的《中华人民共和国工商统一税条例（草案）》同时废止。</w:t>
      </w: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中外合作开采海洋石油、天然气，按实物征收增值税，其税率和征收办法由国务院另行规定。</w:t>
      </w: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二、</w:t>
      </w:r>
      <w:r w:rsidRPr="00A107F7">
        <w:rPr>
          <w:rFonts w:ascii="微软雅黑" w:eastAsia="微软雅黑" w:hAnsi="微软雅黑" w:cs="仿宋_GB2312" w:hint="eastAsia"/>
          <w:sz w:val="24"/>
        </w:rPr>
        <w:t>1993</w:t>
      </w:r>
      <w:r w:rsidRPr="00A107F7">
        <w:rPr>
          <w:rFonts w:ascii="微软雅黑" w:eastAsia="微软雅黑" w:hAnsi="微软雅黑" w:cs="仿宋_GB2312" w:hint="eastAsia"/>
          <w:sz w:val="24"/>
        </w:rPr>
        <w:t>年</w:t>
      </w:r>
      <w:r w:rsidRPr="00A107F7">
        <w:rPr>
          <w:rFonts w:ascii="微软雅黑" w:eastAsia="微软雅黑" w:hAnsi="微软雅黑" w:cs="仿宋_GB2312" w:hint="eastAsia"/>
          <w:sz w:val="24"/>
        </w:rPr>
        <w:t>12</w:t>
      </w:r>
      <w:r w:rsidRPr="00A107F7">
        <w:rPr>
          <w:rFonts w:ascii="微软雅黑" w:eastAsia="微软雅黑" w:hAnsi="微软雅黑" w:cs="仿宋_GB2312" w:hint="eastAsia"/>
          <w:sz w:val="24"/>
        </w:rPr>
        <w:t>月</w:t>
      </w:r>
      <w:r w:rsidRPr="00A107F7">
        <w:rPr>
          <w:rFonts w:ascii="微软雅黑" w:eastAsia="微软雅黑" w:hAnsi="微软雅黑" w:cs="仿宋_GB2312" w:hint="eastAsia"/>
          <w:sz w:val="24"/>
        </w:rPr>
        <w:t>31</w:t>
      </w:r>
      <w:r w:rsidRPr="00A107F7">
        <w:rPr>
          <w:rFonts w:ascii="微软雅黑" w:eastAsia="微软雅黑" w:hAnsi="微软雅黑" w:cs="仿宋_GB2312" w:hint="eastAsia"/>
          <w:sz w:val="24"/>
        </w:rPr>
        <w:t>日前已批准设立的外商投资企业，由于依照本决定第一条的规定改征增值税、消费税、营业税而增加税负的，</w:t>
      </w:r>
      <w:r w:rsidRPr="00A107F7">
        <w:rPr>
          <w:rFonts w:ascii="微软雅黑" w:eastAsia="微软雅黑" w:hAnsi="微软雅黑" w:cs="仿宋_GB2312" w:hint="eastAsia"/>
          <w:sz w:val="24"/>
        </w:rPr>
        <w:t>经企业申请，税务机关批准，在已批准的经营期限内，最长不超过五年，退还其因税负增加而多缴纳的税款；没有经营期限的，经企业申请，税务机关批准，在最长不超过五年的期限内，退还其因税负增加而多缴纳的税款。具体办法由国务院规定。</w:t>
      </w: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三、除增值税、消费税、营业税外，其他税种对外商投资企业和外国企业的适用，法律有规定的，依照法律的规定执行；法律未作规定的，依照国务院的规定执行。</w:t>
      </w: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本决定所称外商投资企业，是指在中国境内设立的中外合资经营企业、中外合作经营企业和外资企业。</w:t>
      </w: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本决定所称外国企业，是指在中国境内设立机构</w:t>
      </w:r>
      <w:r w:rsidRPr="00A107F7">
        <w:rPr>
          <w:rFonts w:ascii="微软雅黑" w:eastAsia="微软雅黑" w:hAnsi="微软雅黑" w:cs="仿宋_GB2312" w:hint="eastAsia"/>
          <w:sz w:val="24"/>
        </w:rPr>
        <w:t>、场所，从事生产、经营和虽未设立机构、场所，而有来源于中国境内所得的外国公司、企业和其他经济组织。</w:t>
      </w:r>
    </w:p>
    <w:p w:rsidR="009C5130" w:rsidRPr="00A107F7" w:rsidRDefault="00DD4ABB" w:rsidP="00A107F7">
      <w:pPr>
        <w:spacing w:line="500" w:lineRule="exact"/>
        <w:rPr>
          <w:rFonts w:ascii="微软雅黑" w:eastAsia="微软雅黑" w:hAnsi="微软雅黑" w:cs="仿宋_GB2312"/>
          <w:sz w:val="24"/>
        </w:rPr>
      </w:pPr>
      <w:r w:rsidRPr="00A107F7">
        <w:rPr>
          <w:rFonts w:ascii="微软雅黑" w:eastAsia="微软雅黑" w:hAnsi="微软雅黑" w:cs="仿宋_GB2312" w:hint="eastAsia"/>
          <w:sz w:val="24"/>
        </w:rPr>
        <w:t xml:space="preserve">　　本决定自公布之日起施行。</w:t>
      </w:r>
    </w:p>
    <w:sectPr w:rsidR="009C5130" w:rsidRPr="00A107F7" w:rsidSect="00A107F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BB" w:rsidRDefault="00DD4ABB" w:rsidP="009C5130">
      <w:r>
        <w:separator/>
      </w:r>
    </w:p>
  </w:endnote>
  <w:endnote w:type="continuationSeparator" w:id="0">
    <w:p w:rsidR="00DD4ABB" w:rsidRDefault="00DD4ABB" w:rsidP="009C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0" w:rsidRDefault="009C513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C5130" w:rsidRDefault="00DD4AB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C513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5130">
                  <w:rPr>
                    <w:rFonts w:ascii="宋体" w:eastAsia="宋体" w:hAnsi="宋体" w:cs="宋体" w:hint="eastAsia"/>
                    <w:sz w:val="28"/>
                    <w:szCs w:val="28"/>
                  </w:rPr>
                  <w:fldChar w:fldCharType="separate"/>
                </w:r>
                <w:r w:rsidR="00A107F7">
                  <w:rPr>
                    <w:rFonts w:ascii="宋体" w:eastAsia="宋体" w:hAnsi="宋体" w:cs="宋体"/>
                    <w:noProof/>
                    <w:sz w:val="28"/>
                    <w:szCs w:val="28"/>
                  </w:rPr>
                  <w:t>2</w:t>
                </w:r>
                <w:r w:rsidR="009C513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0" w:rsidRDefault="009C5130">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C5130" w:rsidRDefault="00DD4AB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C513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5130">
                  <w:rPr>
                    <w:rFonts w:ascii="宋体" w:eastAsia="宋体" w:hAnsi="宋体" w:cs="宋体" w:hint="eastAsia"/>
                    <w:sz w:val="28"/>
                    <w:szCs w:val="28"/>
                  </w:rPr>
                  <w:fldChar w:fldCharType="separate"/>
                </w:r>
                <w:r w:rsidR="00A107F7">
                  <w:rPr>
                    <w:rFonts w:ascii="宋体" w:eastAsia="宋体" w:hAnsi="宋体" w:cs="宋体"/>
                    <w:noProof/>
                    <w:sz w:val="28"/>
                    <w:szCs w:val="28"/>
                  </w:rPr>
                  <w:t>1</w:t>
                </w:r>
                <w:r w:rsidR="009C513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BB" w:rsidRDefault="00DD4ABB" w:rsidP="009C5130">
      <w:r>
        <w:separator/>
      </w:r>
    </w:p>
  </w:footnote>
  <w:footnote w:type="continuationSeparator" w:id="0">
    <w:p w:rsidR="00DD4ABB" w:rsidRDefault="00DD4ABB" w:rsidP="009C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0" w:rsidRDefault="009C513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0" w:rsidRDefault="009C513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evenAndOddHeaders/>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218A"/>
    <w:rsid w:val="0058408A"/>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C5130"/>
    <w:rsid w:val="009D7B72"/>
    <w:rsid w:val="009E6421"/>
    <w:rsid w:val="009E6A54"/>
    <w:rsid w:val="00A107F7"/>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D4ABB"/>
    <w:rsid w:val="00E235DD"/>
    <w:rsid w:val="00E64956"/>
    <w:rsid w:val="00EE4F6D"/>
    <w:rsid w:val="00F00D39"/>
    <w:rsid w:val="00FA3C68"/>
    <w:rsid w:val="00FC68C1"/>
    <w:rsid w:val="0114612A"/>
    <w:rsid w:val="01536DED"/>
    <w:rsid w:val="01752AAC"/>
    <w:rsid w:val="01B469FA"/>
    <w:rsid w:val="01C83F82"/>
    <w:rsid w:val="01DC570F"/>
    <w:rsid w:val="01ED4F47"/>
    <w:rsid w:val="02433708"/>
    <w:rsid w:val="02532F85"/>
    <w:rsid w:val="02976DB4"/>
    <w:rsid w:val="02D30040"/>
    <w:rsid w:val="02FD2D18"/>
    <w:rsid w:val="035A32E7"/>
    <w:rsid w:val="04075DA0"/>
    <w:rsid w:val="045364F3"/>
    <w:rsid w:val="0455383C"/>
    <w:rsid w:val="04C720A9"/>
    <w:rsid w:val="05672DBE"/>
    <w:rsid w:val="05791921"/>
    <w:rsid w:val="05AA243E"/>
    <w:rsid w:val="05B41644"/>
    <w:rsid w:val="06127E58"/>
    <w:rsid w:val="06505F15"/>
    <w:rsid w:val="066C6157"/>
    <w:rsid w:val="072208E6"/>
    <w:rsid w:val="073A1BFB"/>
    <w:rsid w:val="08210A6D"/>
    <w:rsid w:val="083776F8"/>
    <w:rsid w:val="08E15CF2"/>
    <w:rsid w:val="08F04E16"/>
    <w:rsid w:val="08F27B44"/>
    <w:rsid w:val="09557316"/>
    <w:rsid w:val="0A10592E"/>
    <w:rsid w:val="0AFA73A5"/>
    <w:rsid w:val="0B115E15"/>
    <w:rsid w:val="0B3D76BD"/>
    <w:rsid w:val="0B472062"/>
    <w:rsid w:val="0B957AC8"/>
    <w:rsid w:val="0C1F0A67"/>
    <w:rsid w:val="0C4A0C32"/>
    <w:rsid w:val="0C4E6F56"/>
    <w:rsid w:val="0C6F6F61"/>
    <w:rsid w:val="0C712C75"/>
    <w:rsid w:val="0CA9360A"/>
    <w:rsid w:val="0D2F2A95"/>
    <w:rsid w:val="0DB067DF"/>
    <w:rsid w:val="0E1D7ACC"/>
    <w:rsid w:val="0E6757EE"/>
    <w:rsid w:val="0EC81132"/>
    <w:rsid w:val="0F1B03E0"/>
    <w:rsid w:val="0F7267F3"/>
    <w:rsid w:val="0FD959F7"/>
    <w:rsid w:val="0FFD397B"/>
    <w:rsid w:val="10235F50"/>
    <w:rsid w:val="10BA279A"/>
    <w:rsid w:val="10FE7379"/>
    <w:rsid w:val="11113675"/>
    <w:rsid w:val="11282B54"/>
    <w:rsid w:val="11734617"/>
    <w:rsid w:val="11A12C00"/>
    <w:rsid w:val="11A84FC3"/>
    <w:rsid w:val="11F4242D"/>
    <w:rsid w:val="12E329DF"/>
    <w:rsid w:val="12F94867"/>
    <w:rsid w:val="13115BA4"/>
    <w:rsid w:val="13456A1E"/>
    <w:rsid w:val="13536D4D"/>
    <w:rsid w:val="135A0EBD"/>
    <w:rsid w:val="13897E98"/>
    <w:rsid w:val="13A61175"/>
    <w:rsid w:val="13DA2F60"/>
    <w:rsid w:val="13DC04E1"/>
    <w:rsid w:val="13F81611"/>
    <w:rsid w:val="140B5EE9"/>
    <w:rsid w:val="145E546C"/>
    <w:rsid w:val="14A25823"/>
    <w:rsid w:val="156F7B44"/>
    <w:rsid w:val="15995A00"/>
    <w:rsid w:val="15EC7437"/>
    <w:rsid w:val="16113436"/>
    <w:rsid w:val="16380025"/>
    <w:rsid w:val="16AE7646"/>
    <w:rsid w:val="1706691E"/>
    <w:rsid w:val="17FF786D"/>
    <w:rsid w:val="18B51337"/>
    <w:rsid w:val="18BE58F5"/>
    <w:rsid w:val="18D82DE7"/>
    <w:rsid w:val="18FD1C93"/>
    <w:rsid w:val="195472E4"/>
    <w:rsid w:val="19572DCF"/>
    <w:rsid w:val="196D085A"/>
    <w:rsid w:val="19926516"/>
    <w:rsid w:val="19A003D4"/>
    <w:rsid w:val="19A244F1"/>
    <w:rsid w:val="19B406D2"/>
    <w:rsid w:val="19D00875"/>
    <w:rsid w:val="19EF6131"/>
    <w:rsid w:val="19F86B68"/>
    <w:rsid w:val="19FC1879"/>
    <w:rsid w:val="1A291393"/>
    <w:rsid w:val="1A544118"/>
    <w:rsid w:val="1A951284"/>
    <w:rsid w:val="1AE977E5"/>
    <w:rsid w:val="1AEA1528"/>
    <w:rsid w:val="1AEB51C8"/>
    <w:rsid w:val="1B4A290B"/>
    <w:rsid w:val="1B742CAC"/>
    <w:rsid w:val="1BC81D1B"/>
    <w:rsid w:val="1C1A568A"/>
    <w:rsid w:val="1C385CB1"/>
    <w:rsid w:val="1C41029A"/>
    <w:rsid w:val="1C6C4378"/>
    <w:rsid w:val="1C7460EB"/>
    <w:rsid w:val="1CBB092C"/>
    <w:rsid w:val="1CD77FB4"/>
    <w:rsid w:val="1D150C13"/>
    <w:rsid w:val="1D1B75B3"/>
    <w:rsid w:val="1D80026E"/>
    <w:rsid w:val="1D853500"/>
    <w:rsid w:val="1DBD6DF9"/>
    <w:rsid w:val="1DED2F0F"/>
    <w:rsid w:val="1E8172BF"/>
    <w:rsid w:val="1E8D53F5"/>
    <w:rsid w:val="1F5065A0"/>
    <w:rsid w:val="1F5966B9"/>
    <w:rsid w:val="1F656E69"/>
    <w:rsid w:val="1FA039C8"/>
    <w:rsid w:val="1FC8408C"/>
    <w:rsid w:val="1FE87D0C"/>
    <w:rsid w:val="203F1849"/>
    <w:rsid w:val="20D01DDE"/>
    <w:rsid w:val="20FC134D"/>
    <w:rsid w:val="21C125C6"/>
    <w:rsid w:val="21D57742"/>
    <w:rsid w:val="22110D5F"/>
    <w:rsid w:val="222C4FF3"/>
    <w:rsid w:val="22F32310"/>
    <w:rsid w:val="234A77AB"/>
    <w:rsid w:val="241556E5"/>
    <w:rsid w:val="249465F6"/>
    <w:rsid w:val="249E027D"/>
    <w:rsid w:val="24A62D6F"/>
    <w:rsid w:val="24D82782"/>
    <w:rsid w:val="24FA630D"/>
    <w:rsid w:val="250D447D"/>
    <w:rsid w:val="251E1ADF"/>
    <w:rsid w:val="2700481D"/>
    <w:rsid w:val="273F33A8"/>
    <w:rsid w:val="27905B50"/>
    <w:rsid w:val="27AB2779"/>
    <w:rsid w:val="27D74852"/>
    <w:rsid w:val="28163A57"/>
    <w:rsid w:val="28705845"/>
    <w:rsid w:val="287452F1"/>
    <w:rsid w:val="28775F76"/>
    <w:rsid w:val="288C4FBB"/>
    <w:rsid w:val="28DC1F86"/>
    <w:rsid w:val="29796485"/>
    <w:rsid w:val="29AB5F8D"/>
    <w:rsid w:val="29B02F2E"/>
    <w:rsid w:val="29B5065A"/>
    <w:rsid w:val="29CA37BE"/>
    <w:rsid w:val="29F03552"/>
    <w:rsid w:val="2A1121D2"/>
    <w:rsid w:val="2AA5267B"/>
    <w:rsid w:val="2B0E1263"/>
    <w:rsid w:val="2BD80DAF"/>
    <w:rsid w:val="2BEF0492"/>
    <w:rsid w:val="2CE878AE"/>
    <w:rsid w:val="2D140531"/>
    <w:rsid w:val="2DA035CF"/>
    <w:rsid w:val="2E0D47B0"/>
    <w:rsid w:val="2E2459E9"/>
    <w:rsid w:val="2E5001DC"/>
    <w:rsid w:val="2E8407AE"/>
    <w:rsid w:val="2E994720"/>
    <w:rsid w:val="2E9E26DA"/>
    <w:rsid w:val="2EAD573F"/>
    <w:rsid w:val="2EDE53EA"/>
    <w:rsid w:val="2EF92CE6"/>
    <w:rsid w:val="2F1067A5"/>
    <w:rsid w:val="2F1E0AC0"/>
    <w:rsid w:val="2F3B62DE"/>
    <w:rsid w:val="2F7753E6"/>
    <w:rsid w:val="2FE67FB8"/>
    <w:rsid w:val="30862D3E"/>
    <w:rsid w:val="30B2623B"/>
    <w:rsid w:val="30C11371"/>
    <w:rsid w:val="30E248B5"/>
    <w:rsid w:val="30E76E15"/>
    <w:rsid w:val="31114B5C"/>
    <w:rsid w:val="31485813"/>
    <w:rsid w:val="31793C92"/>
    <w:rsid w:val="31EC27C2"/>
    <w:rsid w:val="32204B2D"/>
    <w:rsid w:val="3258761C"/>
    <w:rsid w:val="32C13BCB"/>
    <w:rsid w:val="32D468F0"/>
    <w:rsid w:val="32E771C2"/>
    <w:rsid w:val="332E3801"/>
    <w:rsid w:val="337A1DE3"/>
    <w:rsid w:val="33804543"/>
    <w:rsid w:val="33DC369C"/>
    <w:rsid w:val="34AA7144"/>
    <w:rsid w:val="34E30421"/>
    <w:rsid w:val="353A3D20"/>
    <w:rsid w:val="3561739E"/>
    <w:rsid w:val="364206D1"/>
    <w:rsid w:val="367928AD"/>
    <w:rsid w:val="368B71C3"/>
    <w:rsid w:val="36A02196"/>
    <w:rsid w:val="373054A8"/>
    <w:rsid w:val="375B15C5"/>
    <w:rsid w:val="37722218"/>
    <w:rsid w:val="37D9127A"/>
    <w:rsid w:val="380C25F7"/>
    <w:rsid w:val="3815677A"/>
    <w:rsid w:val="38D667CC"/>
    <w:rsid w:val="38EC63E0"/>
    <w:rsid w:val="39163724"/>
    <w:rsid w:val="39563888"/>
    <w:rsid w:val="397E5147"/>
    <w:rsid w:val="39A04443"/>
    <w:rsid w:val="3A0A14DF"/>
    <w:rsid w:val="3A5D56A7"/>
    <w:rsid w:val="3A63644B"/>
    <w:rsid w:val="3A64672C"/>
    <w:rsid w:val="3A7924EA"/>
    <w:rsid w:val="3AB938F5"/>
    <w:rsid w:val="3B0839F0"/>
    <w:rsid w:val="3B212B6A"/>
    <w:rsid w:val="3B652282"/>
    <w:rsid w:val="3B715D42"/>
    <w:rsid w:val="3BF472F4"/>
    <w:rsid w:val="3C027D15"/>
    <w:rsid w:val="3CAC20BC"/>
    <w:rsid w:val="3CC67C71"/>
    <w:rsid w:val="3D1A1B85"/>
    <w:rsid w:val="3D4C361D"/>
    <w:rsid w:val="3D960247"/>
    <w:rsid w:val="3DA84431"/>
    <w:rsid w:val="3DD01EC8"/>
    <w:rsid w:val="3E5361F0"/>
    <w:rsid w:val="3F4E3E71"/>
    <w:rsid w:val="3F9D1D56"/>
    <w:rsid w:val="3FC40654"/>
    <w:rsid w:val="3FF5508E"/>
    <w:rsid w:val="40051369"/>
    <w:rsid w:val="4077115F"/>
    <w:rsid w:val="40B167FD"/>
    <w:rsid w:val="40C32ACC"/>
    <w:rsid w:val="40CE6964"/>
    <w:rsid w:val="4105777D"/>
    <w:rsid w:val="41E6440D"/>
    <w:rsid w:val="421026A6"/>
    <w:rsid w:val="421056DD"/>
    <w:rsid w:val="42C97640"/>
    <w:rsid w:val="42F34663"/>
    <w:rsid w:val="43A507B2"/>
    <w:rsid w:val="43D7314E"/>
    <w:rsid w:val="441B20A7"/>
    <w:rsid w:val="44477155"/>
    <w:rsid w:val="44B97BBE"/>
    <w:rsid w:val="44BC0EEC"/>
    <w:rsid w:val="451E3A1F"/>
    <w:rsid w:val="4523578E"/>
    <w:rsid w:val="46011A9C"/>
    <w:rsid w:val="46310313"/>
    <w:rsid w:val="465B7A2D"/>
    <w:rsid w:val="46C04ADB"/>
    <w:rsid w:val="46D27753"/>
    <w:rsid w:val="46EF1CFC"/>
    <w:rsid w:val="472F4A39"/>
    <w:rsid w:val="47692B37"/>
    <w:rsid w:val="480C1776"/>
    <w:rsid w:val="482A39F4"/>
    <w:rsid w:val="484676F9"/>
    <w:rsid w:val="48821792"/>
    <w:rsid w:val="488903F6"/>
    <w:rsid w:val="488F34FA"/>
    <w:rsid w:val="48B7717A"/>
    <w:rsid w:val="496F2866"/>
    <w:rsid w:val="499F1C81"/>
    <w:rsid w:val="49B74EED"/>
    <w:rsid w:val="49C77146"/>
    <w:rsid w:val="49DE5AEE"/>
    <w:rsid w:val="4B4B7A2E"/>
    <w:rsid w:val="4B8F0049"/>
    <w:rsid w:val="4BAA5A55"/>
    <w:rsid w:val="4BDA4269"/>
    <w:rsid w:val="4C0419F1"/>
    <w:rsid w:val="4CC50419"/>
    <w:rsid w:val="4CD31862"/>
    <w:rsid w:val="4CD94309"/>
    <w:rsid w:val="4D825F77"/>
    <w:rsid w:val="4E254F79"/>
    <w:rsid w:val="4E6233D9"/>
    <w:rsid w:val="4EA912FA"/>
    <w:rsid w:val="4EFA0BBA"/>
    <w:rsid w:val="4F4C1311"/>
    <w:rsid w:val="4FC91D2A"/>
    <w:rsid w:val="50136C36"/>
    <w:rsid w:val="503965D2"/>
    <w:rsid w:val="505D4573"/>
    <w:rsid w:val="508D590D"/>
    <w:rsid w:val="51735543"/>
    <w:rsid w:val="51E11B82"/>
    <w:rsid w:val="529A450B"/>
    <w:rsid w:val="52C400A2"/>
    <w:rsid w:val="53086B80"/>
    <w:rsid w:val="532B71C6"/>
    <w:rsid w:val="53590E7B"/>
    <w:rsid w:val="535E2742"/>
    <w:rsid w:val="537631F0"/>
    <w:rsid w:val="539E1CB4"/>
    <w:rsid w:val="54627235"/>
    <w:rsid w:val="546727D1"/>
    <w:rsid w:val="549422DF"/>
    <w:rsid w:val="54D8753B"/>
    <w:rsid w:val="55154CBB"/>
    <w:rsid w:val="5568167D"/>
    <w:rsid w:val="56755F92"/>
    <w:rsid w:val="56C01FF7"/>
    <w:rsid w:val="575F1CE8"/>
    <w:rsid w:val="581D3378"/>
    <w:rsid w:val="584E2C39"/>
    <w:rsid w:val="5928067F"/>
    <w:rsid w:val="59D0424A"/>
    <w:rsid w:val="5A2A794A"/>
    <w:rsid w:val="5A2C6166"/>
    <w:rsid w:val="5A872E9D"/>
    <w:rsid w:val="5B113E66"/>
    <w:rsid w:val="5B3D084E"/>
    <w:rsid w:val="5B9E0086"/>
    <w:rsid w:val="5BFE6CDB"/>
    <w:rsid w:val="5C094B1A"/>
    <w:rsid w:val="5C620BCD"/>
    <w:rsid w:val="5CBF06D3"/>
    <w:rsid w:val="5CDC2017"/>
    <w:rsid w:val="5D6043A4"/>
    <w:rsid w:val="5E0A489B"/>
    <w:rsid w:val="5E35342E"/>
    <w:rsid w:val="5E507EB1"/>
    <w:rsid w:val="5E7B54A5"/>
    <w:rsid w:val="5EB52566"/>
    <w:rsid w:val="5F33439C"/>
    <w:rsid w:val="5F4C376B"/>
    <w:rsid w:val="5F5F4B7E"/>
    <w:rsid w:val="5F676508"/>
    <w:rsid w:val="5FA875EF"/>
    <w:rsid w:val="5FBC030E"/>
    <w:rsid w:val="5FC878D7"/>
    <w:rsid w:val="5FD17796"/>
    <w:rsid w:val="60086C76"/>
    <w:rsid w:val="6092074A"/>
    <w:rsid w:val="61F45D11"/>
    <w:rsid w:val="62616B7A"/>
    <w:rsid w:val="62663FCF"/>
    <w:rsid w:val="62A7695F"/>
    <w:rsid w:val="62C52A52"/>
    <w:rsid w:val="62C61FE0"/>
    <w:rsid w:val="62E80063"/>
    <w:rsid w:val="63AC1DAA"/>
    <w:rsid w:val="63FA2618"/>
    <w:rsid w:val="64046D73"/>
    <w:rsid w:val="64074483"/>
    <w:rsid w:val="64AF02A5"/>
    <w:rsid w:val="6501697A"/>
    <w:rsid w:val="653A70E2"/>
    <w:rsid w:val="654227F1"/>
    <w:rsid w:val="65B36928"/>
    <w:rsid w:val="667828EE"/>
    <w:rsid w:val="667D68BC"/>
    <w:rsid w:val="6701413B"/>
    <w:rsid w:val="670C1027"/>
    <w:rsid w:val="6712556C"/>
    <w:rsid w:val="677230E6"/>
    <w:rsid w:val="67736D4C"/>
    <w:rsid w:val="67C662D9"/>
    <w:rsid w:val="67D54F59"/>
    <w:rsid w:val="688463A2"/>
    <w:rsid w:val="69264901"/>
    <w:rsid w:val="692E7C33"/>
    <w:rsid w:val="69550CD7"/>
    <w:rsid w:val="697D069F"/>
    <w:rsid w:val="69832966"/>
    <w:rsid w:val="69D0267A"/>
    <w:rsid w:val="69D57AE6"/>
    <w:rsid w:val="69F735D2"/>
    <w:rsid w:val="69FD024B"/>
    <w:rsid w:val="6AC4794C"/>
    <w:rsid w:val="6B2F007F"/>
    <w:rsid w:val="6B313C00"/>
    <w:rsid w:val="6B7E2114"/>
    <w:rsid w:val="6B8C41DF"/>
    <w:rsid w:val="6BBB3F42"/>
    <w:rsid w:val="6C1E17DE"/>
    <w:rsid w:val="6C6D0995"/>
    <w:rsid w:val="6C9D2623"/>
    <w:rsid w:val="6D971AAC"/>
    <w:rsid w:val="6D994A87"/>
    <w:rsid w:val="6D9E70FD"/>
    <w:rsid w:val="6DF16AC6"/>
    <w:rsid w:val="6E1C3416"/>
    <w:rsid w:val="6E9F6159"/>
    <w:rsid w:val="6F0A4781"/>
    <w:rsid w:val="6F251499"/>
    <w:rsid w:val="6F53261B"/>
    <w:rsid w:val="6F556051"/>
    <w:rsid w:val="6FFD3649"/>
    <w:rsid w:val="700D6A62"/>
    <w:rsid w:val="702110DE"/>
    <w:rsid w:val="702C5F51"/>
    <w:rsid w:val="70417D84"/>
    <w:rsid w:val="705C4D37"/>
    <w:rsid w:val="706F08B4"/>
    <w:rsid w:val="706F2BBF"/>
    <w:rsid w:val="708A61A4"/>
    <w:rsid w:val="70AB5662"/>
    <w:rsid w:val="70B32443"/>
    <w:rsid w:val="70BE4961"/>
    <w:rsid w:val="71003C14"/>
    <w:rsid w:val="710841D5"/>
    <w:rsid w:val="716D1DF0"/>
    <w:rsid w:val="720D55B2"/>
    <w:rsid w:val="72406E3D"/>
    <w:rsid w:val="72521469"/>
    <w:rsid w:val="72B21701"/>
    <w:rsid w:val="72B73F34"/>
    <w:rsid w:val="72C61728"/>
    <w:rsid w:val="72D74859"/>
    <w:rsid w:val="73A74AC6"/>
    <w:rsid w:val="73BB283A"/>
    <w:rsid w:val="741052E8"/>
    <w:rsid w:val="74277147"/>
    <w:rsid w:val="74355E6F"/>
    <w:rsid w:val="74C624BD"/>
    <w:rsid w:val="75376A22"/>
    <w:rsid w:val="75945A26"/>
    <w:rsid w:val="75AF3B03"/>
    <w:rsid w:val="765418A8"/>
    <w:rsid w:val="768D6542"/>
    <w:rsid w:val="76AC1C2B"/>
    <w:rsid w:val="77737B37"/>
    <w:rsid w:val="77EA0340"/>
    <w:rsid w:val="7874776C"/>
    <w:rsid w:val="78786794"/>
    <w:rsid w:val="78C41D57"/>
    <w:rsid w:val="78FD2E43"/>
    <w:rsid w:val="79035D61"/>
    <w:rsid w:val="793C2072"/>
    <w:rsid w:val="79565D92"/>
    <w:rsid w:val="7982668D"/>
    <w:rsid w:val="79956161"/>
    <w:rsid w:val="79C013FD"/>
    <w:rsid w:val="7A0B4ACC"/>
    <w:rsid w:val="7A6300A5"/>
    <w:rsid w:val="7AC32ADB"/>
    <w:rsid w:val="7AC6664A"/>
    <w:rsid w:val="7B3958BC"/>
    <w:rsid w:val="7B4B5D0A"/>
    <w:rsid w:val="7BC52FFD"/>
    <w:rsid w:val="7C0D4000"/>
    <w:rsid w:val="7C6348EF"/>
    <w:rsid w:val="7C7848BE"/>
    <w:rsid w:val="7CCA3C97"/>
    <w:rsid w:val="7CF35360"/>
    <w:rsid w:val="7D3D0CCB"/>
    <w:rsid w:val="7D686817"/>
    <w:rsid w:val="7D6B01FC"/>
    <w:rsid w:val="7DD71DE2"/>
    <w:rsid w:val="7DE561FA"/>
    <w:rsid w:val="7E2E3374"/>
    <w:rsid w:val="7E663F33"/>
    <w:rsid w:val="7EAA10AD"/>
    <w:rsid w:val="7EB42D38"/>
    <w:rsid w:val="7F062C12"/>
    <w:rsid w:val="7F9A16C8"/>
    <w:rsid w:val="7FC00F90"/>
    <w:rsid w:val="7FDB57DD"/>
    <w:rsid w:val="7FDD5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130"/>
    <w:pPr>
      <w:widowControl w:val="0"/>
      <w:jc w:val="both"/>
    </w:pPr>
    <w:rPr>
      <w:rFonts w:eastAsia="仿宋_GB2312"/>
      <w:kern w:val="2"/>
      <w:sz w:val="32"/>
      <w:szCs w:val="24"/>
    </w:rPr>
  </w:style>
  <w:style w:type="paragraph" w:styleId="1">
    <w:name w:val="heading 1"/>
    <w:basedOn w:val="a"/>
    <w:next w:val="a"/>
    <w:link w:val="1Char"/>
    <w:qFormat/>
    <w:rsid w:val="009C51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C513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C513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C5130"/>
    <w:pPr>
      <w:shd w:val="clear" w:color="auto" w:fill="000080"/>
    </w:pPr>
  </w:style>
  <w:style w:type="paragraph" w:styleId="a4">
    <w:name w:val="Plain Text"/>
    <w:basedOn w:val="a"/>
    <w:link w:val="Char"/>
    <w:uiPriority w:val="99"/>
    <w:unhideWhenUsed/>
    <w:qFormat/>
    <w:rsid w:val="009C5130"/>
    <w:rPr>
      <w:rFonts w:ascii="宋体" w:eastAsia="宋体" w:hAnsi="Courier New"/>
      <w:sz w:val="21"/>
      <w:szCs w:val="21"/>
    </w:rPr>
  </w:style>
  <w:style w:type="paragraph" w:styleId="a5">
    <w:name w:val="Balloon Text"/>
    <w:basedOn w:val="a"/>
    <w:semiHidden/>
    <w:qFormat/>
    <w:rsid w:val="009C5130"/>
    <w:rPr>
      <w:sz w:val="18"/>
      <w:szCs w:val="18"/>
    </w:rPr>
  </w:style>
  <w:style w:type="paragraph" w:styleId="a6">
    <w:name w:val="footer"/>
    <w:basedOn w:val="a"/>
    <w:link w:val="Char0"/>
    <w:uiPriority w:val="99"/>
    <w:qFormat/>
    <w:rsid w:val="009C5130"/>
    <w:pPr>
      <w:tabs>
        <w:tab w:val="center" w:pos="4153"/>
        <w:tab w:val="right" w:pos="8306"/>
      </w:tabs>
      <w:snapToGrid w:val="0"/>
      <w:jc w:val="left"/>
    </w:pPr>
    <w:rPr>
      <w:sz w:val="18"/>
      <w:szCs w:val="18"/>
    </w:rPr>
  </w:style>
  <w:style w:type="paragraph" w:styleId="a7">
    <w:name w:val="header"/>
    <w:basedOn w:val="a"/>
    <w:link w:val="Char1"/>
    <w:uiPriority w:val="99"/>
    <w:qFormat/>
    <w:rsid w:val="009C513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C5130"/>
  </w:style>
  <w:style w:type="paragraph" w:styleId="a8">
    <w:name w:val="Subtitle"/>
    <w:basedOn w:val="a"/>
    <w:next w:val="a"/>
    <w:link w:val="Char2"/>
    <w:qFormat/>
    <w:rsid w:val="009C513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C5130"/>
    <w:pPr>
      <w:ind w:leftChars="200" w:left="420"/>
    </w:pPr>
  </w:style>
  <w:style w:type="paragraph" w:styleId="a9">
    <w:name w:val="Title"/>
    <w:basedOn w:val="a"/>
    <w:next w:val="a"/>
    <w:link w:val="Char3"/>
    <w:qFormat/>
    <w:rsid w:val="009C5130"/>
    <w:pPr>
      <w:spacing w:before="240" w:after="60"/>
      <w:jc w:val="center"/>
      <w:outlineLvl w:val="0"/>
    </w:pPr>
    <w:rPr>
      <w:rFonts w:ascii="Cambria" w:eastAsia="宋体" w:hAnsi="Cambria"/>
      <w:b/>
      <w:bCs/>
      <w:szCs w:val="32"/>
    </w:rPr>
  </w:style>
  <w:style w:type="character" w:styleId="aa">
    <w:name w:val="Strong"/>
    <w:qFormat/>
    <w:rsid w:val="009C5130"/>
    <w:rPr>
      <w:b/>
      <w:bCs/>
    </w:rPr>
  </w:style>
  <w:style w:type="character" w:styleId="ab">
    <w:name w:val="page number"/>
    <w:basedOn w:val="a0"/>
    <w:qFormat/>
    <w:rsid w:val="009C5130"/>
  </w:style>
  <w:style w:type="character" w:styleId="ac">
    <w:name w:val="FollowedHyperlink"/>
    <w:qFormat/>
    <w:rsid w:val="009C5130"/>
    <w:rPr>
      <w:color w:val="800080"/>
      <w:u w:val="single"/>
    </w:rPr>
  </w:style>
  <w:style w:type="character" w:styleId="ad">
    <w:name w:val="Emphasis"/>
    <w:qFormat/>
    <w:rsid w:val="009C5130"/>
    <w:rPr>
      <w:i/>
      <w:iCs/>
    </w:rPr>
  </w:style>
  <w:style w:type="character" w:styleId="ae">
    <w:name w:val="Hyperlink"/>
    <w:uiPriority w:val="99"/>
    <w:qFormat/>
    <w:rsid w:val="009C5130"/>
    <w:rPr>
      <w:rFonts w:ascii="ˎ̥" w:hAnsi="ˎ̥" w:hint="default"/>
      <w:color w:val="0404B3"/>
      <w:sz w:val="18"/>
      <w:szCs w:val="18"/>
      <w:u w:val="none"/>
    </w:rPr>
  </w:style>
  <w:style w:type="table" w:styleId="af">
    <w:name w:val="Table Grid"/>
    <w:basedOn w:val="a1"/>
    <w:qFormat/>
    <w:rsid w:val="009C51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9C513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C513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C5130"/>
    <w:rPr>
      <w:rFonts w:eastAsia="仿宋_GB2312"/>
      <w:kern w:val="2"/>
      <w:sz w:val="18"/>
      <w:szCs w:val="18"/>
    </w:rPr>
  </w:style>
  <w:style w:type="character" w:customStyle="1" w:styleId="Char">
    <w:name w:val="纯文本 Char"/>
    <w:link w:val="a4"/>
    <w:uiPriority w:val="99"/>
    <w:qFormat/>
    <w:rsid w:val="009C5130"/>
    <w:rPr>
      <w:rFonts w:ascii="宋体" w:hAnsi="Courier New" w:cs="Courier New"/>
      <w:kern w:val="2"/>
      <w:sz w:val="21"/>
      <w:szCs w:val="21"/>
    </w:rPr>
  </w:style>
  <w:style w:type="character" w:customStyle="1" w:styleId="Char10">
    <w:name w:val="纯文本 Char1"/>
    <w:qFormat/>
    <w:rsid w:val="009C5130"/>
    <w:rPr>
      <w:rFonts w:ascii="宋体" w:hAnsi="Courier New" w:cs="Courier New"/>
      <w:kern w:val="2"/>
      <w:sz w:val="21"/>
      <w:szCs w:val="21"/>
    </w:rPr>
  </w:style>
  <w:style w:type="character" w:customStyle="1" w:styleId="Char2">
    <w:name w:val="副标题 Char"/>
    <w:link w:val="a8"/>
    <w:qFormat/>
    <w:rsid w:val="009C5130"/>
    <w:rPr>
      <w:rFonts w:ascii="Cambria" w:hAnsi="Cambria" w:cs="Times New Roman"/>
      <w:b/>
      <w:bCs/>
      <w:kern w:val="28"/>
      <w:sz w:val="32"/>
      <w:szCs w:val="32"/>
    </w:rPr>
  </w:style>
  <w:style w:type="character" w:customStyle="1" w:styleId="1Char">
    <w:name w:val="标题 1 Char"/>
    <w:link w:val="1"/>
    <w:qFormat/>
    <w:rsid w:val="009C5130"/>
    <w:rPr>
      <w:rFonts w:eastAsia="仿宋_GB2312"/>
      <w:b/>
      <w:bCs/>
      <w:kern w:val="44"/>
      <w:sz w:val="44"/>
      <w:szCs w:val="44"/>
    </w:rPr>
  </w:style>
  <w:style w:type="character" w:customStyle="1" w:styleId="Char3">
    <w:name w:val="标题 Char"/>
    <w:link w:val="a9"/>
    <w:qFormat/>
    <w:rsid w:val="009C5130"/>
    <w:rPr>
      <w:rFonts w:ascii="Cambria" w:hAnsi="Cambria" w:cs="Times New Roman"/>
      <w:b/>
      <w:bCs/>
      <w:kern w:val="2"/>
      <w:sz w:val="32"/>
      <w:szCs w:val="32"/>
    </w:rPr>
  </w:style>
  <w:style w:type="character" w:customStyle="1" w:styleId="11Char">
    <w:name w:val="1.1 Char"/>
    <w:link w:val="11"/>
    <w:qFormat/>
    <w:rsid w:val="009C5130"/>
    <w:rPr>
      <w:rFonts w:ascii="Calibri" w:hAnsi="Calibri"/>
      <w:b/>
      <w:bCs/>
      <w:kern w:val="2"/>
      <w:sz w:val="30"/>
      <w:szCs w:val="32"/>
    </w:rPr>
  </w:style>
  <w:style w:type="character" w:customStyle="1" w:styleId="3Char">
    <w:name w:val="标题 3 Char"/>
    <w:link w:val="3"/>
    <w:semiHidden/>
    <w:qFormat/>
    <w:rsid w:val="009C5130"/>
    <w:rPr>
      <w:rFonts w:eastAsia="仿宋_GB2312"/>
      <w:b/>
      <w:bCs/>
      <w:kern w:val="2"/>
      <w:sz w:val="32"/>
      <w:szCs w:val="32"/>
    </w:rPr>
  </w:style>
  <w:style w:type="character" w:customStyle="1" w:styleId="2Char">
    <w:name w:val="标题 2 Char"/>
    <w:link w:val="2"/>
    <w:uiPriority w:val="9"/>
    <w:qFormat/>
    <w:rsid w:val="009C5130"/>
    <w:rPr>
      <w:rFonts w:ascii="Cambria" w:hAnsi="Cambria"/>
      <w:b/>
      <w:bCs/>
      <w:kern w:val="2"/>
      <w:sz w:val="32"/>
      <w:szCs w:val="32"/>
    </w:rPr>
  </w:style>
  <w:style w:type="character" w:customStyle="1" w:styleId="Char0">
    <w:name w:val="页脚 Char"/>
    <w:link w:val="a6"/>
    <w:uiPriority w:val="99"/>
    <w:qFormat/>
    <w:rsid w:val="009C513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671</Characters>
  <Application>Microsoft Office Word</Application>
  <DocSecurity>0</DocSecurity>
  <Lines>5</Lines>
  <Paragraphs>1</Paragraphs>
  <ScaleCrop>false</ScaleCrop>
  <Company>Lenovo</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D024</dc:title>
  <dc:creator>新大榭</dc:creator>
  <cp:lastModifiedBy>Zhanglb</cp:lastModifiedBy>
  <cp:revision>60</cp:revision>
  <cp:lastPrinted>2016-11-15T16:26:00Z</cp:lastPrinted>
  <dcterms:created xsi:type="dcterms:W3CDTF">2016-10-19T07:39:00Z</dcterms:created>
  <dcterms:modified xsi:type="dcterms:W3CDTF">2023-10-12T05:54:00Z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