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C6" w:rsidRPr="00B341C6" w:rsidRDefault="00B341C6" w:rsidP="00B341C6">
      <w:pPr>
        <w:widowControl/>
        <w:spacing w:line="400" w:lineRule="exact"/>
        <w:jc w:val="left"/>
        <w:rPr>
          <w:rFonts w:ascii="微软雅黑" w:eastAsia="微软雅黑" w:hAnsi="微软雅黑" w:cs="宋体"/>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地区</w:t>
      </w:r>
      <w:r w:rsidRPr="00B341C6">
        <w:rPr>
          <w:rFonts w:ascii="微软雅黑" w:eastAsia="微软雅黑" w:hAnsi="微软雅黑" w:cs="宋体"/>
          <w:color w:val="333333"/>
          <w:kern w:val="0"/>
          <w:sz w:val="23"/>
          <w:szCs w:val="23"/>
          <w:shd w:val="clear" w:color="auto" w:fill="FFFFFF"/>
        </w:rPr>
        <w:t>：宁波市大榭开发区</w:t>
      </w:r>
    </w:p>
    <w:p w:rsidR="00B341C6" w:rsidRDefault="00B341C6" w:rsidP="00B341C6">
      <w:pPr>
        <w:widowControl/>
        <w:spacing w:line="400" w:lineRule="exact"/>
        <w:jc w:val="left"/>
        <w:rPr>
          <w:rFonts w:ascii="微软雅黑" w:eastAsia="微软雅黑" w:hAnsi="微软雅黑" w:cs="宋体" w:hint="eastAsia"/>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发文机关</w:t>
      </w:r>
      <w:r w:rsidRPr="00B341C6">
        <w:rPr>
          <w:rFonts w:ascii="微软雅黑" w:eastAsia="微软雅黑" w:hAnsi="微软雅黑" w:cs="宋体"/>
          <w:color w:val="333333"/>
          <w:kern w:val="0"/>
          <w:sz w:val="23"/>
          <w:szCs w:val="23"/>
          <w:shd w:val="clear" w:color="auto" w:fill="FFFFFF"/>
        </w:rPr>
        <w:t>：区管委会办公室</w:t>
      </w:r>
    </w:p>
    <w:p w:rsidR="00B341C6" w:rsidRDefault="00B341C6" w:rsidP="00B341C6">
      <w:pPr>
        <w:widowControl/>
        <w:spacing w:line="400" w:lineRule="exact"/>
        <w:jc w:val="left"/>
        <w:rPr>
          <w:rFonts w:ascii="微软雅黑" w:eastAsia="微软雅黑" w:hAnsi="微软雅黑" w:cs="宋体" w:hint="eastAsia"/>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发文字号</w:t>
      </w:r>
      <w:r w:rsidRPr="00B341C6">
        <w:rPr>
          <w:rFonts w:ascii="微软雅黑" w:eastAsia="微软雅黑" w:hAnsi="微软雅黑" w:cs="宋体"/>
          <w:color w:val="333333"/>
          <w:kern w:val="0"/>
          <w:sz w:val="23"/>
          <w:szCs w:val="23"/>
          <w:shd w:val="clear" w:color="auto" w:fill="FFFFFF"/>
        </w:rPr>
        <w:t>：甬榭管〔2020〕21号</w:t>
      </w:r>
    </w:p>
    <w:p w:rsidR="00B341C6" w:rsidRDefault="00B341C6" w:rsidP="00B341C6">
      <w:pPr>
        <w:widowControl/>
        <w:spacing w:line="400" w:lineRule="exact"/>
        <w:jc w:val="left"/>
        <w:rPr>
          <w:rFonts w:ascii="微软雅黑" w:eastAsia="微软雅黑" w:hAnsi="微软雅黑" w:cs="宋体" w:hint="eastAsia"/>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成文日期</w:t>
      </w:r>
      <w:r w:rsidRPr="00B341C6">
        <w:rPr>
          <w:rFonts w:ascii="微软雅黑" w:eastAsia="微软雅黑" w:hAnsi="微软雅黑" w:cs="宋体"/>
          <w:color w:val="333333"/>
          <w:kern w:val="0"/>
          <w:sz w:val="23"/>
          <w:szCs w:val="23"/>
          <w:shd w:val="clear" w:color="auto" w:fill="FFFFFF"/>
        </w:rPr>
        <w:t>：2020-06-01</w:t>
      </w:r>
    </w:p>
    <w:p w:rsidR="00B341C6" w:rsidRDefault="00B341C6" w:rsidP="00B341C6">
      <w:pPr>
        <w:widowControl/>
        <w:spacing w:line="400" w:lineRule="exact"/>
        <w:jc w:val="left"/>
        <w:rPr>
          <w:rFonts w:ascii="微软雅黑" w:eastAsia="微软雅黑" w:hAnsi="微软雅黑" w:cs="宋体" w:hint="eastAsia"/>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规范性文件统一编号</w:t>
      </w:r>
      <w:r w:rsidRPr="00B341C6">
        <w:rPr>
          <w:rFonts w:ascii="微软雅黑" w:eastAsia="微软雅黑" w:hAnsi="微软雅黑" w:cs="宋体"/>
          <w:color w:val="333333"/>
          <w:kern w:val="0"/>
          <w:sz w:val="23"/>
          <w:szCs w:val="23"/>
          <w:shd w:val="clear" w:color="auto" w:fill="FFFFFF"/>
        </w:rPr>
        <w:t>：BDXD01-2020-0002</w:t>
      </w:r>
    </w:p>
    <w:p w:rsidR="00B341C6" w:rsidRDefault="00B341C6" w:rsidP="00B341C6">
      <w:pPr>
        <w:widowControl/>
        <w:spacing w:line="400" w:lineRule="exact"/>
        <w:jc w:val="left"/>
        <w:rPr>
          <w:rFonts w:ascii="微软雅黑" w:eastAsia="微软雅黑" w:hAnsi="微软雅黑" w:cs="宋体" w:hint="eastAsia"/>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有效性</w:t>
      </w:r>
      <w:r w:rsidRPr="00B341C6">
        <w:rPr>
          <w:rFonts w:ascii="微软雅黑" w:eastAsia="微软雅黑" w:hAnsi="微软雅黑" w:cs="宋体"/>
          <w:color w:val="333333"/>
          <w:kern w:val="0"/>
          <w:sz w:val="23"/>
          <w:szCs w:val="23"/>
          <w:shd w:val="clear" w:color="auto" w:fill="FFFFFF"/>
        </w:rPr>
        <w:t>：有效</w:t>
      </w:r>
    </w:p>
    <w:p w:rsidR="00B341C6" w:rsidRPr="00B341C6" w:rsidRDefault="00B341C6" w:rsidP="00B341C6">
      <w:pPr>
        <w:widowControl/>
        <w:spacing w:line="400" w:lineRule="exact"/>
        <w:jc w:val="left"/>
        <w:rPr>
          <w:rFonts w:ascii="微软雅黑" w:eastAsia="微软雅黑" w:hAnsi="微软雅黑" w:cs="宋体"/>
          <w:color w:val="333333"/>
          <w:kern w:val="0"/>
          <w:sz w:val="23"/>
          <w:szCs w:val="23"/>
          <w:shd w:val="clear" w:color="auto" w:fill="FFFFFF"/>
        </w:rPr>
      </w:pPr>
    </w:p>
    <w:p w:rsidR="00B341C6" w:rsidRPr="00B341C6" w:rsidRDefault="00B341C6" w:rsidP="00B341C6">
      <w:pPr>
        <w:widowControl/>
        <w:spacing w:line="500" w:lineRule="exact"/>
        <w:jc w:val="center"/>
        <w:rPr>
          <w:rFonts w:ascii="微软雅黑" w:eastAsia="微软雅黑" w:hAnsi="微软雅黑" w:cs="宋体" w:hint="eastAsia"/>
          <w:b/>
          <w:color w:val="333333"/>
          <w:kern w:val="0"/>
          <w:sz w:val="32"/>
          <w:szCs w:val="32"/>
          <w:shd w:val="clear" w:color="auto" w:fill="FFFFFF"/>
        </w:rPr>
      </w:pPr>
      <w:r w:rsidRPr="00B341C6">
        <w:rPr>
          <w:rFonts w:ascii="微软雅黑" w:eastAsia="微软雅黑" w:hAnsi="微软雅黑" w:cs="宋体"/>
          <w:b/>
          <w:color w:val="333333"/>
          <w:kern w:val="0"/>
          <w:sz w:val="32"/>
          <w:szCs w:val="32"/>
          <w:shd w:val="clear" w:color="auto" w:fill="FFFFFF"/>
        </w:rPr>
        <w:t>宁波大榭开发区管委会</w:t>
      </w:r>
    </w:p>
    <w:p w:rsidR="00B341C6" w:rsidRPr="00B341C6" w:rsidRDefault="00B341C6" w:rsidP="00B341C6">
      <w:pPr>
        <w:widowControl/>
        <w:spacing w:line="500" w:lineRule="exact"/>
        <w:jc w:val="center"/>
        <w:rPr>
          <w:rFonts w:ascii="微软雅黑" w:eastAsia="微软雅黑" w:hAnsi="微软雅黑" w:cs="宋体" w:hint="eastAsia"/>
          <w:b/>
          <w:color w:val="333333"/>
          <w:kern w:val="0"/>
          <w:sz w:val="32"/>
          <w:szCs w:val="32"/>
          <w:shd w:val="clear" w:color="auto" w:fill="FFFFFF"/>
        </w:rPr>
      </w:pPr>
      <w:bookmarkStart w:id="0" w:name="OLE_LINK1"/>
      <w:bookmarkStart w:id="1" w:name="OLE_LINK2"/>
      <w:r w:rsidRPr="00B341C6">
        <w:rPr>
          <w:rFonts w:ascii="微软雅黑" w:eastAsia="微软雅黑" w:hAnsi="微软雅黑" w:cs="宋体"/>
          <w:b/>
          <w:color w:val="333333"/>
          <w:kern w:val="0"/>
          <w:sz w:val="32"/>
          <w:szCs w:val="32"/>
          <w:shd w:val="clear" w:color="auto" w:fill="FFFFFF"/>
        </w:rPr>
        <w:t>关于进一步规范被征地人员生活补助费和部分被征地人员养老补贴管理</w:t>
      </w:r>
      <w:bookmarkEnd w:id="0"/>
      <w:bookmarkEnd w:id="1"/>
    </w:p>
    <w:p w:rsidR="00B341C6" w:rsidRPr="00B341C6" w:rsidRDefault="00B341C6" w:rsidP="00B341C6">
      <w:pPr>
        <w:widowControl/>
        <w:spacing w:line="500" w:lineRule="exact"/>
        <w:jc w:val="center"/>
        <w:rPr>
          <w:rFonts w:ascii="微软雅黑" w:eastAsia="微软雅黑" w:hAnsi="微软雅黑" w:cs="宋体" w:hint="eastAsia"/>
          <w:b/>
          <w:color w:val="333333"/>
          <w:kern w:val="0"/>
          <w:sz w:val="32"/>
          <w:szCs w:val="32"/>
          <w:shd w:val="clear" w:color="auto" w:fill="FFFFFF"/>
        </w:rPr>
      </w:pPr>
      <w:r w:rsidRPr="00B341C6">
        <w:rPr>
          <w:rFonts w:ascii="微软雅黑" w:eastAsia="微软雅黑" w:hAnsi="微软雅黑" w:cs="宋体"/>
          <w:b/>
          <w:color w:val="333333"/>
          <w:kern w:val="0"/>
          <w:sz w:val="32"/>
          <w:szCs w:val="32"/>
          <w:shd w:val="clear" w:color="auto" w:fill="FFFFFF"/>
        </w:rPr>
        <w:t>发放办法的通知</w:t>
      </w:r>
    </w:p>
    <w:p w:rsidR="00B341C6" w:rsidRPr="00B341C6" w:rsidRDefault="00B341C6" w:rsidP="00B341C6">
      <w:pPr>
        <w:widowControl/>
        <w:spacing w:line="400" w:lineRule="exact"/>
        <w:jc w:val="center"/>
        <w:rPr>
          <w:rFonts w:ascii="微软雅黑" w:eastAsia="微软雅黑" w:hAnsi="微软雅黑" w:cs="宋体"/>
          <w:color w:val="333333"/>
          <w:kern w:val="0"/>
          <w:sz w:val="23"/>
          <w:szCs w:val="23"/>
          <w:shd w:val="clear" w:color="auto" w:fill="FFFFFF"/>
        </w:rPr>
      </w:pPr>
    </w:p>
    <w:p w:rsidR="00B341C6" w:rsidRDefault="00B341C6" w:rsidP="00B341C6">
      <w:pPr>
        <w:widowControl/>
        <w:spacing w:line="400" w:lineRule="exact"/>
        <w:jc w:val="center"/>
        <w:rPr>
          <w:rFonts w:ascii="微软雅黑" w:eastAsia="微软雅黑" w:hAnsi="微软雅黑" w:cs="宋体" w:hint="eastAsia"/>
          <w:color w:val="333333"/>
          <w:kern w:val="0"/>
          <w:sz w:val="23"/>
          <w:szCs w:val="23"/>
          <w:shd w:val="clear" w:color="auto" w:fill="FFFFFF"/>
        </w:rPr>
      </w:pPr>
      <w:r w:rsidRPr="00B341C6">
        <w:rPr>
          <w:rFonts w:ascii="微软雅黑" w:eastAsia="微软雅黑" w:hAnsi="微软雅黑" w:cs="宋体"/>
          <w:color w:val="333333"/>
          <w:kern w:val="0"/>
          <w:sz w:val="23"/>
          <w:szCs w:val="23"/>
          <w:shd w:val="clear" w:color="auto" w:fill="FFFFFF"/>
        </w:rPr>
        <w:t>日期：2020-06-01</w:t>
      </w:r>
      <w:r>
        <w:rPr>
          <w:rFonts w:ascii="微软雅黑" w:eastAsia="微软雅黑" w:hAnsi="微软雅黑" w:cs="宋体" w:hint="eastAsia"/>
          <w:color w:val="333333"/>
          <w:kern w:val="0"/>
          <w:sz w:val="23"/>
          <w:szCs w:val="23"/>
          <w:shd w:val="clear" w:color="auto" w:fill="FFFFFF"/>
        </w:rPr>
        <w:t xml:space="preserve">    </w:t>
      </w:r>
      <w:r w:rsidRPr="00B341C6">
        <w:rPr>
          <w:rFonts w:ascii="微软雅黑" w:eastAsia="微软雅黑" w:hAnsi="微软雅黑" w:cs="宋体"/>
          <w:color w:val="333333"/>
          <w:kern w:val="0"/>
          <w:sz w:val="23"/>
          <w:szCs w:val="23"/>
          <w:shd w:val="clear" w:color="auto" w:fill="FFFFFF"/>
        </w:rPr>
        <w:t>来源： 区管委会办公室</w:t>
      </w:r>
      <w:r>
        <w:rPr>
          <w:rFonts w:ascii="微软雅黑" w:eastAsia="微软雅黑" w:hAnsi="微软雅黑" w:cs="宋体" w:hint="eastAsia"/>
          <w:color w:val="333333"/>
          <w:kern w:val="0"/>
          <w:sz w:val="23"/>
          <w:szCs w:val="23"/>
          <w:shd w:val="clear" w:color="auto" w:fill="FFFFFF"/>
        </w:rPr>
        <w:t xml:space="preserve">    </w:t>
      </w:r>
      <w:r w:rsidRPr="00B341C6">
        <w:rPr>
          <w:rFonts w:ascii="微软雅黑" w:eastAsia="微软雅黑" w:hAnsi="微软雅黑" w:cs="宋体"/>
          <w:color w:val="333333"/>
          <w:kern w:val="0"/>
          <w:sz w:val="23"/>
          <w:szCs w:val="23"/>
          <w:shd w:val="clear" w:color="auto" w:fill="FFFFFF"/>
        </w:rPr>
        <w:t>字体：[ 大 中 小 ]</w:t>
      </w:r>
    </w:p>
    <w:p w:rsidR="00B341C6" w:rsidRPr="00B341C6" w:rsidRDefault="00B341C6" w:rsidP="00B341C6">
      <w:pPr>
        <w:widowControl/>
        <w:spacing w:line="400" w:lineRule="exact"/>
        <w:jc w:val="center"/>
        <w:rPr>
          <w:rFonts w:ascii="微软雅黑" w:eastAsia="微软雅黑" w:hAnsi="微软雅黑" w:cs="宋体"/>
          <w:color w:val="333333"/>
          <w:kern w:val="0"/>
          <w:sz w:val="23"/>
          <w:szCs w:val="23"/>
          <w:shd w:val="clear" w:color="auto" w:fill="FFFFFF"/>
        </w:rPr>
      </w:pP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管委会各部门，大榭街道，各有关单位：</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 xml:space="preserve">　　为进一步加强被征地人员安置管理，提高财政资金使用效益，根据《关于印发宁波大榭开发区土地被征收人员安置管理实施办法的通知》（甬榭管〔2008〕1号）等文件精神，现就被征地人员生活补助费和部分被征地人员养老补贴待遇管理发放办法进一步明确如下：</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 xml:space="preserve">　　一、被征地人员生活补助费和部分被征地人员养老补贴实行社会化发放，由区就业和社会保障服务中心委托银行按月足额发放。享受待遇人员姓名、身份证号、银行账号及待遇享受资格等发生变化时，应及时向经办机构办理变更或注销登记。</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 xml:space="preserve">　　二、继续做好按月发放的被征地人员生活补助费发放工作，现行标准为每人每月631元。</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 xml:space="preserve">　　三、继续对部分被征地人员实行养老补贴。女年满55周岁、男年满60周岁，且未享受机关事业单位养老保险待遇、企业职工基本养老保险待遇、职工低标准养老保险待遇的被征地人员享受养老补贴，补贴标准仍为每人每月100元。</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 xml:space="preserve">　　四、被暂停按月领取生活补助费的公益性岗位从业人员，到达法定退休年龄时，预计单位缴纳基本养老保险累计年限不足15年的，从业期间仍给予每人每月100元补贴。</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 xml:space="preserve">　　五、本办法自2020年7月1日起实行，《关于印发宁波大榭开发区土地被征收人员安置管理实施办法的通知》（甬榭管〔2008〕1号）相关规定与本办法不一致的，按本办法执行。本办法由社会发展局负责解释，实施期间如遇国家、省、市及周边地区政策调整，视实际情况再行研究调整。</w:t>
      </w: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p>
    <w:p w:rsidR="00B341C6" w:rsidRPr="00B341C6" w:rsidRDefault="00B341C6" w:rsidP="00B341C6">
      <w:pPr>
        <w:widowControl/>
        <w:spacing w:line="400" w:lineRule="exact"/>
        <w:jc w:val="left"/>
        <w:rPr>
          <w:rFonts w:ascii="微软雅黑" w:eastAsia="微软雅黑" w:hAnsi="微软雅黑" w:cs="宋体"/>
          <w:color w:val="333333"/>
          <w:kern w:val="0"/>
          <w:sz w:val="24"/>
          <w:shd w:val="clear" w:color="auto" w:fill="FFFFFF"/>
        </w:rPr>
      </w:pPr>
    </w:p>
    <w:p w:rsidR="00B341C6" w:rsidRPr="00B341C6" w:rsidRDefault="00B341C6" w:rsidP="00B341C6">
      <w:pPr>
        <w:widowControl/>
        <w:spacing w:line="400" w:lineRule="exact"/>
        <w:jc w:val="righ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大榭开发区管委会</w:t>
      </w:r>
    </w:p>
    <w:p w:rsidR="00B341C6" w:rsidRPr="00B341C6" w:rsidRDefault="00B341C6" w:rsidP="00B341C6">
      <w:pPr>
        <w:widowControl/>
        <w:spacing w:line="400" w:lineRule="exact"/>
        <w:jc w:val="right"/>
        <w:rPr>
          <w:rFonts w:ascii="微软雅黑" w:eastAsia="微软雅黑" w:hAnsi="微软雅黑" w:cs="宋体"/>
          <w:color w:val="333333"/>
          <w:kern w:val="0"/>
          <w:sz w:val="24"/>
          <w:shd w:val="clear" w:color="auto" w:fill="FFFFFF"/>
        </w:rPr>
      </w:pPr>
      <w:r w:rsidRPr="00B341C6">
        <w:rPr>
          <w:rFonts w:ascii="微软雅黑" w:eastAsia="微软雅黑" w:hAnsi="微软雅黑" w:cs="宋体"/>
          <w:color w:val="333333"/>
          <w:kern w:val="0"/>
          <w:sz w:val="24"/>
          <w:shd w:val="clear" w:color="auto" w:fill="FFFFFF"/>
        </w:rPr>
        <w:t>2020年6月1日</w:t>
      </w:r>
    </w:p>
    <w:p w:rsidR="00B341C6" w:rsidRPr="00B341C6" w:rsidRDefault="00B341C6" w:rsidP="00B341C6">
      <w:pPr>
        <w:widowControl/>
        <w:spacing w:line="400" w:lineRule="exact"/>
        <w:jc w:val="left"/>
        <w:rPr>
          <w:rFonts w:ascii="微软雅黑" w:eastAsia="微软雅黑" w:hAnsi="微软雅黑" w:cs="宋体"/>
          <w:color w:val="333333"/>
          <w:kern w:val="0"/>
          <w:sz w:val="23"/>
          <w:szCs w:val="23"/>
          <w:shd w:val="clear" w:color="auto" w:fill="FFFFFF"/>
        </w:rPr>
      </w:pPr>
    </w:p>
    <w:p w:rsidR="00B341C6" w:rsidRPr="00B341C6" w:rsidRDefault="00B341C6" w:rsidP="00B341C6">
      <w:pPr>
        <w:widowControl/>
        <w:spacing w:line="400" w:lineRule="exact"/>
        <w:jc w:val="left"/>
        <w:rPr>
          <w:rFonts w:ascii="微软雅黑" w:eastAsia="微软雅黑" w:hAnsi="微软雅黑" w:cs="宋体"/>
          <w:b/>
          <w:color w:val="333333"/>
          <w:kern w:val="0"/>
          <w:sz w:val="23"/>
          <w:szCs w:val="23"/>
          <w:shd w:val="clear" w:color="auto" w:fill="FFFFFF"/>
        </w:rPr>
      </w:pPr>
      <w:r w:rsidRPr="00B341C6">
        <w:rPr>
          <w:rFonts w:ascii="微软雅黑" w:eastAsia="微软雅黑" w:hAnsi="微软雅黑" w:cs="宋体"/>
          <w:b/>
          <w:color w:val="333333"/>
          <w:kern w:val="0"/>
          <w:sz w:val="23"/>
          <w:szCs w:val="23"/>
          <w:shd w:val="clear" w:color="auto" w:fill="FFFFFF"/>
        </w:rPr>
        <w:t>政策解读</w:t>
      </w:r>
    </w:p>
    <w:p w:rsidR="003B470F" w:rsidRPr="00B341C6" w:rsidRDefault="00B341C6" w:rsidP="00B341C6">
      <w:pPr>
        <w:spacing w:line="400" w:lineRule="exact"/>
        <w:rPr>
          <w:rFonts w:ascii="微软雅黑" w:eastAsia="微软雅黑" w:hAnsi="微软雅黑"/>
        </w:rPr>
      </w:pPr>
      <w:r w:rsidRPr="00B341C6">
        <w:rPr>
          <w:rFonts w:ascii="微软雅黑" w:eastAsia="微软雅黑" w:hAnsi="微软雅黑" w:cs="宋体"/>
          <w:color w:val="333333"/>
          <w:kern w:val="0"/>
          <w:sz w:val="23"/>
          <w:szCs w:val="23"/>
          <w:shd w:val="clear" w:color="auto" w:fill="FFFFFF"/>
        </w:rPr>
        <w:t>●《宁波大榭开发区管委会关于进一步规范被征地人员生活补助费和部分被征地人员养老补贴管理发放办法的通知》的政策解读</w:t>
      </w:r>
    </w:p>
    <w:sectPr w:rsidR="003B470F" w:rsidRPr="00B341C6" w:rsidSect="00B341C6">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41C6"/>
    <w:rsid w:val="003B470F"/>
    <w:rsid w:val="007A0F54"/>
    <w:rsid w:val="008928E9"/>
    <w:rsid w:val="00B341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qFormat/>
    <w:rsid w:val="008928E9"/>
    <w:pPr>
      <w:tabs>
        <w:tab w:val="center" w:pos="4153"/>
        <w:tab w:val="right" w:pos="8306"/>
      </w:tabs>
      <w:snapToGrid w:val="0"/>
      <w:jc w:val="left"/>
    </w:pPr>
    <w:rPr>
      <w:sz w:val="18"/>
    </w:rPr>
  </w:style>
  <w:style w:type="character" w:customStyle="1" w:styleId="Char0">
    <w:name w:val="页脚 Char"/>
    <w:basedOn w:val="a0"/>
    <w:link w:val="a4"/>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w:divs>
    <w:div w:id="19481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757</Characters>
  <Application>Microsoft Office Word</Application>
  <DocSecurity>0</DocSecurity>
  <Lines>6</Lines>
  <Paragraphs>1</Paragraphs>
  <ScaleCrop>false</ScaleCrop>
  <Company>Newdaxie</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2025-07-30T01:40:00Z</dcterms:created>
  <dcterms:modified xsi:type="dcterms:W3CDTF">2025-07-30T01:45:00Z</dcterms:modified>
</cp:coreProperties>
</file>